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A50EFF">
        <w:trPr>
          <w:trHeight w:val="782"/>
          <w:tblCellSpacing w:w="32" w:type="dxa"/>
        </w:trPr>
        <w:tc>
          <w:tcPr>
            <w:tcW w:w="933" w:type="dxa"/>
            <w:tcBorders>
              <w:right w:val="nil"/>
            </w:tcBorders>
            <w:shd w:val="clear" w:color="auto" w:fill="00529B"/>
          </w:tcPr>
          <w:p w:rsidR="00A50EFF" w:rsidRDefault="00A50EFF">
            <w:pPr>
              <w:pStyle w:val="TableParagraph"/>
            </w:pPr>
          </w:p>
        </w:tc>
        <w:tc>
          <w:tcPr>
            <w:tcW w:w="966" w:type="dxa"/>
            <w:tcBorders>
              <w:left w:val="nil"/>
              <w:right w:val="nil"/>
            </w:tcBorders>
            <w:shd w:val="clear" w:color="auto" w:fill="FBE343"/>
          </w:tcPr>
          <w:p w:rsidR="00A50EFF" w:rsidRDefault="00A50EFF">
            <w:pPr>
              <w:pStyle w:val="TableParagraph"/>
            </w:pPr>
          </w:p>
        </w:tc>
        <w:tc>
          <w:tcPr>
            <w:tcW w:w="966" w:type="dxa"/>
            <w:tcBorders>
              <w:left w:val="nil"/>
              <w:right w:val="nil"/>
            </w:tcBorders>
            <w:shd w:val="clear" w:color="auto" w:fill="00B1AF"/>
          </w:tcPr>
          <w:p w:rsidR="00A50EFF" w:rsidRDefault="00A50EFF">
            <w:pPr>
              <w:pStyle w:val="TableParagraph"/>
            </w:pPr>
          </w:p>
        </w:tc>
        <w:tc>
          <w:tcPr>
            <w:tcW w:w="933" w:type="dxa"/>
            <w:tcBorders>
              <w:left w:val="nil"/>
            </w:tcBorders>
            <w:shd w:val="clear" w:color="auto" w:fill="FF661B"/>
          </w:tcPr>
          <w:p w:rsidR="00A50EFF" w:rsidRDefault="00A50EFF">
            <w:pPr>
              <w:pStyle w:val="TableParagraph"/>
            </w:pPr>
          </w:p>
        </w:tc>
      </w:tr>
    </w:tbl>
    <w:p w:rsidR="00C65481" w:rsidRDefault="00056EB9" w:rsidP="00283DC2">
      <w:pPr>
        <w:tabs>
          <w:tab w:val="left" w:pos="10659"/>
        </w:tabs>
        <w:spacing w:before="13"/>
        <w:ind w:left="100"/>
        <w:rPr>
          <w:rFonts w:ascii="Times New Roman" w:hAnsi="Times New Roman"/>
        </w:rPr>
        <w:sectPr w:rsidR="00C65481" w:rsidSect="00C65481">
          <w:footerReference w:type="default" r:id="rId7"/>
          <w:type w:val="continuous"/>
          <w:pgSz w:w="12240" w:h="15840"/>
          <w:pgMar w:top="420" w:right="740" w:bottom="920" w:left="740" w:header="720" w:footer="720" w:gutter="0"/>
          <w:cols w:space="720"/>
        </w:sectPr>
      </w:pPr>
      <w:r>
        <w:rPr>
          <w:rFonts w:ascii="Impact LT Std"/>
          <w:color w:val="00529B"/>
          <w:spacing w:val="3"/>
          <w:sz w:val="52"/>
          <w:u w:val="single" w:color="B1CF3E"/>
        </w:rPr>
        <w:t xml:space="preserve">Cardiac Defects: </w:t>
      </w:r>
      <w:r>
        <w:rPr>
          <w:rFonts w:ascii="Impact LT Std"/>
          <w:color w:val="00529B"/>
          <w:sz w:val="52"/>
          <w:u w:val="single" w:color="B1CF3E"/>
        </w:rPr>
        <w:t xml:space="preserve">Tetralogy </w:t>
      </w:r>
      <w:r>
        <w:rPr>
          <w:rFonts w:ascii="Impact LT Std"/>
          <w:color w:val="00529B"/>
          <w:spacing w:val="1"/>
          <w:sz w:val="52"/>
          <w:u w:val="single" w:color="B1CF3E"/>
        </w:rPr>
        <w:t>of</w:t>
      </w:r>
      <w:r>
        <w:rPr>
          <w:rFonts w:ascii="Impact LT Std"/>
          <w:color w:val="00529B"/>
          <w:spacing w:val="50"/>
          <w:sz w:val="52"/>
          <w:u w:val="single" w:color="B1CF3E"/>
        </w:rPr>
        <w:t xml:space="preserve"> </w:t>
      </w:r>
      <w:proofErr w:type="spellStart"/>
      <w:r>
        <w:rPr>
          <w:rFonts w:ascii="Impact LT Std"/>
          <w:color w:val="00529B"/>
          <w:spacing w:val="3"/>
          <w:sz w:val="52"/>
          <w:u w:val="single" w:color="B1CF3E"/>
        </w:rPr>
        <w:t>Fallot</w:t>
      </w:r>
      <w:proofErr w:type="spellEnd"/>
      <w:r>
        <w:rPr>
          <w:rFonts w:ascii="Impact LT Std"/>
          <w:color w:val="00529B"/>
          <w:spacing w:val="3"/>
          <w:sz w:val="52"/>
          <w:u w:val="single" w:color="B1CF3E"/>
        </w:rPr>
        <w:tab/>
      </w:r>
    </w:p>
    <w:p w:rsidR="00A50EFF" w:rsidRPr="00C65481" w:rsidRDefault="00056EB9">
      <w:pPr>
        <w:pStyle w:val="BodyText"/>
        <w:spacing w:before="198" w:line="318" w:lineRule="exact"/>
        <w:ind w:left="100"/>
        <w:rPr>
          <w:rFonts w:ascii="Times New Roman" w:hAnsi="Times New Roman"/>
        </w:rPr>
      </w:pPr>
      <w:r w:rsidRPr="00C65481">
        <w:rPr>
          <w:rFonts w:ascii="Times New Roman" w:hAnsi="Times New Roman"/>
        </w:rPr>
        <w:t xml:space="preserve">Tetralogy of </w:t>
      </w:r>
      <w:proofErr w:type="spellStart"/>
      <w:r w:rsidRPr="00C65481">
        <w:rPr>
          <w:rFonts w:ascii="Times New Roman" w:hAnsi="Times New Roman"/>
        </w:rPr>
        <w:t>Fallot</w:t>
      </w:r>
      <w:proofErr w:type="spellEnd"/>
      <w:r w:rsidRPr="00C65481">
        <w:rPr>
          <w:rFonts w:ascii="Times New Roman" w:hAnsi="Times New Roman"/>
        </w:rPr>
        <w:t xml:space="preserve"> has four characteristics:</w:t>
      </w:r>
    </w:p>
    <w:p w:rsidR="00A50EFF" w:rsidRPr="00C65481" w:rsidRDefault="00056EB9" w:rsidP="00C65481">
      <w:pPr>
        <w:pStyle w:val="ListParagraph"/>
        <w:numPr>
          <w:ilvl w:val="0"/>
          <w:numId w:val="3"/>
        </w:numPr>
        <w:tabs>
          <w:tab w:val="left" w:pos="340"/>
        </w:tabs>
        <w:spacing w:before="13" w:line="213" w:lineRule="auto"/>
        <w:ind w:right="117" w:hanging="550"/>
        <w:rPr>
          <w:rFonts w:ascii="Times New Roman" w:hAnsi="Times New Roman"/>
          <w:sz w:val="24"/>
        </w:rPr>
      </w:pPr>
      <w:r w:rsidRPr="00C65481">
        <w:rPr>
          <w:rFonts w:ascii="Times New Roman" w:hAnsi="Times New Roman"/>
          <w:sz w:val="24"/>
        </w:rPr>
        <w:t>Ventricular septal defect (VSD)—</w:t>
      </w:r>
      <w:proofErr w:type="gramStart"/>
      <w:r w:rsidRPr="00C65481">
        <w:rPr>
          <w:rFonts w:ascii="Times New Roman" w:hAnsi="Times New Roman"/>
          <w:sz w:val="24"/>
        </w:rPr>
        <w:t>There</w:t>
      </w:r>
      <w:proofErr w:type="gramEnd"/>
      <w:r w:rsidRPr="00C65481">
        <w:rPr>
          <w:rFonts w:ascii="Times New Roman" w:hAnsi="Times New Roman"/>
          <w:sz w:val="24"/>
        </w:rPr>
        <w:t xml:space="preserve"> is a hole between the two bottom chambers (the ventricles) of the heart that eject blood to the body and lungs.</w:t>
      </w:r>
    </w:p>
    <w:p w:rsidR="00A50EFF" w:rsidRPr="00C65481" w:rsidRDefault="00056EB9" w:rsidP="00C65481">
      <w:pPr>
        <w:pStyle w:val="ListParagraph"/>
        <w:numPr>
          <w:ilvl w:val="0"/>
          <w:numId w:val="3"/>
        </w:numPr>
        <w:tabs>
          <w:tab w:val="left" w:pos="340"/>
        </w:tabs>
        <w:spacing w:line="213" w:lineRule="auto"/>
        <w:ind w:right="158" w:hanging="550"/>
        <w:rPr>
          <w:rFonts w:ascii="Times New Roman" w:hAnsi="Times New Roman"/>
          <w:sz w:val="24"/>
        </w:rPr>
      </w:pPr>
      <w:r w:rsidRPr="00C65481">
        <w:rPr>
          <w:rFonts w:ascii="Times New Roman" w:hAnsi="Times New Roman"/>
          <w:sz w:val="24"/>
        </w:rPr>
        <w:t>Overriding aorta—</w:t>
      </w:r>
      <w:proofErr w:type="gramStart"/>
      <w:r w:rsidRPr="00C65481">
        <w:rPr>
          <w:rFonts w:ascii="Times New Roman" w:hAnsi="Times New Roman"/>
          <w:sz w:val="24"/>
        </w:rPr>
        <w:t>The</w:t>
      </w:r>
      <w:proofErr w:type="gramEnd"/>
      <w:r w:rsidRPr="00C65481">
        <w:rPr>
          <w:rFonts w:ascii="Times New Roman" w:hAnsi="Times New Roman"/>
          <w:sz w:val="24"/>
        </w:rPr>
        <w:t xml:space="preserve"> aorta, the large artery that takes blood to the body, is on top of both ventricles, instead of just the left ventricle as in a normal heart.</w:t>
      </w:r>
    </w:p>
    <w:p w:rsidR="00A50EFF" w:rsidRPr="00C65481" w:rsidRDefault="00056EB9" w:rsidP="00C65481">
      <w:pPr>
        <w:pStyle w:val="ListParagraph"/>
        <w:numPr>
          <w:ilvl w:val="0"/>
          <w:numId w:val="3"/>
        </w:numPr>
        <w:tabs>
          <w:tab w:val="left" w:pos="340"/>
        </w:tabs>
        <w:spacing w:before="1" w:line="213" w:lineRule="auto"/>
        <w:ind w:right="51" w:hanging="550"/>
        <w:jc w:val="both"/>
        <w:rPr>
          <w:rFonts w:ascii="Times New Roman" w:hAnsi="Times New Roman"/>
          <w:sz w:val="24"/>
        </w:rPr>
      </w:pPr>
      <w:r w:rsidRPr="00C65481">
        <w:rPr>
          <w:rFonts w:ascii="Times New Roman" w:hAnsi="Times New Roman"/>
          <w:sz w:val="24"/>
        </w:rPr>
        <w:t>Pulmonary stenosis—</w:t>
      </w:r>
      <w:proofErr w:type="gramStart"/>
      <w:r w:rsidRPr="00C65481">
        <w:rPr>
          <w:rFonts w:ascii="Times New Roman" w:hAnsi="Times New Roman"/>
          <w:sz w:val="24"/>
        </w:rPr>
        <w:t>T</w:t>
      </w:r>
      <w:r w:rsidR="00C65481" w:rsidRPr="00C65481">
        <w:rPr>
          <w:rFonts w:ascii="Times New Roman" w:hAnsi="Times New Roman"/>
          <w:sz w:val="24"/>
        </w:rPr>
        <w:t>here</w:t>
      </w:r>
      <w:proofErr w:type="gramEnd"/>
      <w:r w:rsidR="00C65481" w:rsidRPr="00C65481">
        <w:rPr>
          <w:rFonts w:ascii="Times New Roman" w:hAnsi="Times New Roman"/>
          <w:sz w:val="24"/>
        </w:rPr>
        <w:t xml:space="preserve"> is a narrowing of the pul</w:t>
      </w:r>
      <w:r w:rsidRPr="00C65481">
        <w:rPr>
          <w:rFonts w:ascii="Times New Roman" w:hAnsi="Times New Roman"/>
          <w:sz w:val="24"/>
        </w:rPr>
        <w:t>monary valve, the area</w:t>
      </w:r>
      <w:r w:rsidR="00C65481" w:rsidRPr="00C65481">
        <w:rPr>
          <w:rFonts w:ascii="Times New Roman" w:hAnsi="Times New Roman"/>
          <w:sz w:val="24"/>
        </w:rPr>
        <w:t xml:space="preserve"> below the valve, or the pulmo</w:t>
      </w:r>
      <w:r w:rsidRPr="00C65481">
        <w:rPr>
          <w:rFonts w:ascii="Times New Roman" w:hAnsi="Times New Roman"/>
          <w:sz w:val="24"/>
        </w:rPr>
        <w:t>nary arteries, which carry blood from the heart to the lungs.</w:t>
      </w:r>
    </w:p>
    <w:p w:rsidR="00A50EFF" w:rsidRPr="00C65481" w:rsidRDefault="00056EB9" w:rsidP="00C65481">
      <w:pPr>
        <w:pStyle w:val="ListParagraph"/>
        <w:numPr>
          <w:ilvl w:val="0"/>
          <w:numId w:val="3"/>
        </w:numPr>
        <w:tabs>
          <w:tab w:val="left" w:pos="340"/>
        </w:tabs>
        <w:spacing w:before="2" w:line="213" w:lineRule="auto"/>
        <w:ind w:right="38" w:hanging="550"/>
        <w:rPr>
          <w:rFonts w:ascii="Times New Roman" w:hAnsi="Times New Roman"/>
          <w:sz w:val="24"/>
        </w:rPr>
      </w:pPr>
      <w:r w:rsidRPr="00C65481">
        <w:rPr>
          <w:rFonts w:ascii="Times New Roman" w:hAnsi="Times New Roman"/>
          <w:sz w:val="24"/>
        </w:rPr>
        <w:t>Hypertrophy—</w:t>
      </w:r>
      <w:proofErr w:type="gramStart"/>
      <w:r w:rsidRPr="00C65481">
        <w:rPr>
          <w:rFonts w:ascii="Times New Roman" w:hAnsi="Times New Roman"/>
          <w:sz w:val="24"/>
        </w:rPr>
        <w:t>The</w:t>
      </w:r>
      <w:proofErr w:type="gramEnd"/>
      <w:r w:rsidRPr="00C65481">
        <w:rPr>
          <w:rFonts w:ascii="Times New Roman" w:hAnsi="Times New Roman"/>
          <w:sz w:val="24"/>
        </w:rPr>
        <w:t xml:space="preserve"> right ventricle becomes thicker and more muscular than normal as a result of working harder to pump blood through the narrow pulmonary valve.</w:t>
      </w:r>
    </w:p>
    <w:p w:rsidR="00C65481" w:rsidRDefault="00B31358" w:rsidP="00C65481">
      <w:pPr>
        <w:pStyle w:val="Heading1"/>
        <w:spacing w:before="0"/>
        <w:ind w:left="101"/>
        <w:rPr>
          <w:rFonts w:ascii="Times New Roman" w:hAnsi="Times New Roman"/>
          <w:color w:val="00B1AF"/>
        </w:rPr>
      </w:pPr>
      <w:r w:rsidRPr="00CD335E">
        <w:rPr>
          <w:noProof/>
          <w:sz w:val="28"/>
          <w:lang w:bidi="ar-SA"/>
        </w:rPr>
        <w:drawing>
          <wp:inline distT="0" distB="0" distL="0" distR="0" wp14:anchorId="2CB6E0EA" wp14:editId="7EDF3869">
            <wp:extent cx="3187700" cy="41560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7700" cy="4156051"/>
                    </a:xfrm>
                    <a:prstGeom prst="rect">
                      <a:avLst/>
                    </a:prstGeom>
                  </pic:spPr>
                </pic:pic>
              </a:graphicData>
            </a:graphic>
          </wp:inline>
        </w:drawing>
      </w:r>
    </w:p>
    <w:p w:rsidR="00A50EFF" w:rsidRPr="00C65481" w:rsidRDefault="00056EB9" w:rsidP="00C65481">
      <w:pPr>
        <w:pStyle w:val="Heading1"/>
        <w:spacing w:before="0"/>
        <w:ind w:left="101"/>
        <w:rPr>
          <w:rFonts w:ascii="Times New Roman" w:hAnsi="Times New Roman"/>
          <w:color w:val="00B1AF"/>
        </w:rPr>
      </w:pPr>
      <w:r w:rsidRPr="00C65481">
        <w:rPr>
          <w:rFonts w:ascii="Times New Roman" w:hAnsi="Times New Roman"/>
          <w:color w:val="00B1AF"/>
        </w:rPr>
        <w:t>Symptoms</w:t>
      </w:r>
    </w:p>
    <w:p w:rsidR="00C65481" w:rsidRPr="00C65481" w:rsidRDefault="00C65481" w:rsidP="00C65481">
      <w:pPr>
        <w:pStyle w:val="Heading1"/>
        <w:spacing w:before="0"/>
        <w:ind w:left="101"/>
        <w:rPr>
          <w:rFonts w:ascii="Times New Roman" w:hAnsi="Times New Roman"/>
          <w:b w:val="0"/>
        </w:rPr>
      </w:pPr>
      <w:r w:rsidRPr="00C65481">
        <w:rPr>
          <w:rFonts w:ascii="Times New Roman" w:hAnsi="Times New Roman"/>
          <w:b w:val="0"/>
        </w:rPr>
        <w:t xml:space="preserve">The symptoms of tetralogy of </w:t>
      </w:r>
      <w:proofErr w:type="spellStart"/>
      <w:r w:rsidRPr="00C65481">
        <w:rPr>
          <w:rFonts w:ascii="Times New Roman" w:hAnsi="Times New Roman"/>
          <w:b w:val="0"/>
        </w:rPr>
        <w:t>Fallot</w:t>
      </w:r>
      <w:proofErr w:type="spellEnd"/>
      <w:r w:rsidRPr="00C65481">
        <w:rPr>
          <w:rFonts w:ascii="Times New Roman" w:hAnsi="Times New Roman"/>
          <w:b w:val="0"/>
        </w:rPr>
        <w:t xml:space="preserve"> include</w:t>
      </w:r>
    </w:p>
    <w:p w:rsidR="00C65481" w:rsidRPr="00C65481" w:rsidRDefault="00C65481" w:rsidP="00C65481">
      <w:pPr>
        <w:pStyle w:val="Heading1"/>
        <w:numPr>
          <w:ilvl w:val="0"/>
          <w:numId w:val="6"/>
        </w:numPr>
        <w:spacing w:before="0"/>
        <w:rPr>
          <w:rFonts w:ascii="Times New Roman" w:hAnsi="Times New Roman"/>
          <w:b w:val="0"/>
        </w:rPr>
      </w:pPr>
      <w:proofErr w:type="gramStart"/>
      <w:r w:rsidRPr="00C65481">
        <w:rPr>
          <w:rFonts w:ascii="Times New Roman" w:hAnsi="Times New Roman"/>
          <w:b w:val="0"/>
        </w:rPr>
        <w:t>blue</w:t>
      </w:r>
      <w:proofErr w:type="gramEnd"/>
      <w:r w:rsidRPr="00C65481">
        <w:rPr>
          <w:rFonts w:ascii="Times New Roman" w:hAnsi="Times New Roman"/>
          <w:b w:val="0"/>
        </w:rPr>
        <w:t xml:space="preserve"> or purple tint to lips, skin, and nails (cyanosis)</w:t>
      </w:r>
      <w:r w:rsidR="00807D1F">
        <w:rPr>
          <w:rFonts w:ascii="Times New Roman" w:hAnsi="Times New Roman"/>
          <w:b w:val="0"/>
        </w:rPr>
        <w:br w:type="column"/>
      </w:r>
    </w:p>
    <w:p w:rsidR="00C65481" w:rsidRPr="00C65481" w:rsidRDefault="00C65481" w:rsidP="00C65481">
      <w:pPr>
        <w:pStyle w:val="Heading1"/>
        <w:numPr>
          <w:ilvl w:val="0"/>
          <w:numId w:val="6"/>
        </w:numPr>
        <w:spacing w:before="0"/>
        <w:rPr>
          <w:rFonts w:ascii="Times New Roman" w:hAnsi="Times New Roman"/>
          <w:b w:val="0"/>
        </w:rPr>
      </w:pPr>
      <w:proofErr w:type="gramStart"/>
      <w:r w:rsidRPr="00C65481">
        <w:rPr>
          <w:rFonts w:ascii="Times New Roman" w:hAnsi="Times New Roman"/>
          <w:b w:val="0"/>
        </w:rPr>
        <w:t>heart</w:t>
      </w:r>
      <w:proofErr w:type="gramEnd"/>
      <w:r w:rsidRPr="00C65481">
        <w:rPr>
          <w:rFonts w:ascii="Times New Roman" w:hAnsi="Times New Roman"/>
          <w:b w:val="0"/>
        </w:rPr>
        <w:t xml:space="preserve"> murmur—the heart sounds abnormal when a doctor listens with a stethoscope</w:t>
      </w:r>
    </w:p>
    <w:p w:rsidR="00C65481" w:rsidRPr="00C65481" w:rsidRDefault="00C65481" w:rsidP="00C65481">
      <w:pPr>
        <w:pStyle w:val="Heading1"/>
        <w:numPr>
          <w:ilvl w:val="0"/>
          <w:numId w:val="6"/>
        </w:numPr>
        <w:spacing w:before="0"/>
        <w:rPr>
          <w:rFonts w:ascii="Times New Roman" w:hAnsi="Times New Roman"/>
          <w:b w:val="0"/>
        </w:rPr>
      </w:pPr>
      <w:proofErr w:type="gramStart"/>
      <w:r w:rsidRPr="00C65481">
        <w:rPr>
          <w:rFonts w:ascii="Times New Roman" w:hAnsi="Times New Roman"/>
          <w:b w:val="0"/>
        </w:rPr>
        <w:t>abnormal</w:t>
      </w:r>
      <w:proofErr w:type="gramEnd"/>
      <w:r w:rsidRPr="00C65481">
        <w:rPr>
          <w:rFonts w:ascii="Times New Roman" w:hAnsi="Times New Roman"/>
          <w:b w:val="0"/>
        </w:rPr>
        <w:t xml:space="preserve"> shape of the fingertips (“clubbing”) in older children</w:t>
      </w:r>
    </w:p>
    <w:p w:rsidR="00C65481" w:rsidRPr="00C65481" w:rsidRDefault="00C65481" w:rsidP="00C65481">
      <w:pPr>
        <w:pStyle w:val="Heading1"/>
        <w:numPr>
          <w:ilvl w:val="0"/>
          <w:numId w:val="6"/>
        </w:numPr>
        <w:spacing w:before="0"/>
        <w:rPr>
          <w:rFonts w:ascii="Times New Roman" w:hAnsi="Times New Roman"/>
          <w:b w:val="0"/>
        </w:rPr>
      </w:pPr>
      <w:proofErr w:type="gramStart"/>
      <w:r w:rsidRPr="00C65481">
        <w:rPr>
          <w:rFonts w:ascii="Times New Roman" w:hAnsi="Times New Roman"/>
          <w:b w:val="0"/>
        </w:rPr>
        <w:t>spells</w:t>
      </w:r>
      <w:proofErr w:type="gramEnd"/>
      <w:r w:rsidRPr="00C65481">
        <w:rPr>
          <w:rFonts w:ascii="Times New Roman" w:hAnsi="Times New Roman"/>
          <w:b w:val="0"/>
        </w:rPr>
        <w:t xml:space="preserve"> in which oxygen levels drop—lips and skin will become bluer, and the chi</w:t>
      </w:r>
      <w:r w:rsidR="00283DC2">
        <w:rPr>
          <w:rFonts w:ascii="Times New Roman" w:hAnsi="Times New Roman"/>
          <w:b w:val="0"/>
        </w:rPr>
        <w:t>ld will become fussy or irrita</w:t>
      </w:r>
      <w:r w:rsidRPr="00C65481">
        <w:rPr>
          <w:rFonts w:ascii="Times New Roman" w:hAnsi="Times New Roman"/>
          <w:b w:val="0"/>
        </w:rPr>
        <w:t>ble and then sleepy or unresponsive.</w:t>
      </w:r>
    </w:p>
    <w:p w:rsidR="00C65481" w:rsidRDefault="00C65481" w:rsidP="00C65481">
      <w:pPr>
        <w:pStyle w:val="Heading1"/>
        <w:spacing w:before="0"/>
        <w:ind w:left="101"/>
        <w:rPr>
          <w:rFonts w:ascii="Times New Roman" w:hAnsi="Times New Roman"/>
          <w:color w:val="00B1AF"/>
        </w:rPr>
      </w:pPr>
    </w:p>
    <w:p w:rsidR="00C65481" w:rsidRPr="00C65481" w:rsidRDefault="00C65481" w:rsidP="00C65481">
      <w:pPr>
        <w:pStyle w:val="Heading1"/>
        <w:spacing w:before="0"/>
        <w:ind w:left="101"/>
        <w:rPr>
          <w:rFonts w:ascii="Times New Roman" w:hAnsi="Times New Roman"/>
          <w:b w:val="0"/>
        </w:rPr>
      </w:pPr>
      <w:r>
        <w:rPr>
          <w:rFonts w:ascii="Times New Roman" w:hAnsi="Times New Roman"/>
          <w:color w:val="00B1AF"/>
        </w:rPr>
        <w:t xml:space="preserve">How is tetralogy of </w:t>
      </w:r>
      <w:proofErr w:type="spellStart"/>
      <w:r>
        <w:rPr>
          <w:rFonts w:ascii="Times New Roman" w:hAnsi="Times New Roman"/>
          <w:color w:val="00B1AF"/>
        </w:rPr>
        <w:t>Fallot</w:t>
      </w:r>
      <w:proofErr w:type="spellEnd"/>
      <w:r>
        <w:rPr>
          <w:rFonts w:ascii="Times New Roman" w:hAnsi="Times New Roman"/>
          <w:color w:val="00B1AF"/>
        </w:rPr>
        <w:t xml:space="preserve"> diagnosed?</w:t>
      </w:r>
    </w:p>
    <w:p w:rsidR="00C65481" w:rsidRPr="00C65481" w:rsidRDefault="00C65481" w:rsidP="00C65481">
      <w:pPr>
        <w:pStyle w:val="Heading1"/>
        <w:spacing w:before="0"/>
        <w:ind w:left="101"/>
        <w:rPr>
          <w:rFonts w:ascii="Times New Roman" w:hAnsi="Times New Roman"/>
          <w:b w:val="0"/>
        </w:rPr>
      </w:pPr>
      <w:r w:rsidRPr="00C65481">
        <w:rPr>
          <w:rFonts w:ascii="Times New Roman" w:hAnsi="Times New Roman"/>
          <w:b w:val="0"/>
        </w:rPr>
        <w:t xml:space="preserve">Tetralogy of </w:t>
      </w:r>
      <w:proofErr w:type="spellStart"/>
      <w:r w:rsidRPr="00C65481">
        <w:rPr>
          <w:rFonts w:ascii="Times New Roman" w:hAnsi="Times New Roman"/>
          <w:b w:val="0"/>
        </w:rPr>
        <w:t>Fallot</w:t>
      </w:r>
      <w:proofErr w:type="spellEnd"/>
      <w:r w:rsidRPr="00C65481">
        <w:rPr>
          <w:rFonts w:ascii="Times New Roman" w:hAnsi="Times New Roman"/>
          <w:b w:val="0"/>
        </w:rPr>
        <w:t xml:space="preserve"> may b</w:t>
      </w:r>
      <w:r w:rsidR="00283DC2">
        <w:rPr>
          <w:rFonts w:ascii="Times New Roman" w:hAnsi="Times New Roman"/>
          <w:b w:val="0"/>
        </w:rPr>
        <w:t>e diagnosed with fetal echocar</w:t>
      </w:r>
      <w:r w:rsidRPr="00C65481">
        <w:rPr>
          <w:rFonts w:ascii="Times New Roman" w:hAnsi="Times New Roman"/>
          <w:b w:val="0"/>
        </w:rPr>
        <w:t>diogram (ultrasound). Your baby’s provider will prepare a plan for delivery and care immediately after birth.</w:t>
      </w:r>
    </w:p>
    <w:p w:rsidR="00A50EFF" w:rsidRPr="00C65481" w:rsidRDefault="00056EB9" w:rsidP="00C65481">
      <w:pPr>
        <w:pStyle w:val="Heading1"/>
        <w:spacing w:before="0"/>
        <w:ind w:left="101"/>
        <w:rPr>
          <w:rFonts w:ascii="Times New Roman" w:hAnsi="Times New Roman"/>
          <w:b w:val="0"/>
        </w:rPr>
      </w:pPr>
      <w:r w:rsidRPr="00C65481">
        <w:rPr>
          <w:rFonts w:ascii="Times New Roman" w:hAnsi="Times New Roman"/>
          <w:b w:val="0"/>
        </w:rPr>
        <w:t>Your baby’s providers m</w:t>
      </w:r>
      <w:r w:rsidR="00C65481" w:rsidRPr="00C65481">
        <w:rPr>
          <w:rFonts w:ascii="Times New Roman" w:hAnsi="Times New Roman"/>
          <w:b w:val="0"/>
        </w:rPr>
        <w:t xml:space="preserve">ight make the tetralogy of </w:t>
      </w:r>
      <w:proofErr w:type="spellStart"/>
      <w:r w:rsidR="00C65481" w:rsidRPr="00C65481">
        <w:rPr>
          <w:rFonts w:ascii="Times New Roman" w:hAnsi="Times New Roman"/>
          <w:b w:val="0"/>
        </w:rPr>
        <w:t>Fal</w:t>
      </w:r>
      <w:r w:rsidRPr="00C65481">
        <w:rPr>
          <w:rFonts w:ascii="Times New Roman" w:hAnsi="Times New Roman"/>
          <w:b w:val="0"/>
        </w:rPr>
        <w:t>lot</w:t>
      </w:r>
      <w:proofErr w:type="spellEnd"/>
      <w:r w:rsidRPr="00C65481">
        <w:rPr>
          <w:rFonts w:ascii="Times New Roman" w:hAnsi="Times New Roman"/>
          <w:b w:val="0"/>
        </w:rPr>
        <w:t xml:space="preserve"> diagnosis before your baby leaves the hospital if they hear a murmur or see a blue tint to the skin. A primary care provider might detect the same symptoms during a</w:t>
      </w:r>
      <w:r w:rsidR="00C65481" w:rsidRPr="00C65481">
        <w:rPr>
          <w:rFonts w:ascii="Times New Roman" w:hAnsi="Times New Roman"/>
          <w:b w:val="0"/>
        </w:rPr>
        <w:t xml:space="preserve"> </w:t>
      </w:r>
      <w:r w:rsidRPr="00C65481">
        <w:rPr>
          <w:rFonts w:ascii="Times New Roman" w:hAnsi="Times New Roman"/>
          <w:b w:val="0"/>
        </w:rPr>
        <w:t>checkup, or you might notice the symptoms and bring your baby to a doctor or hospital.</w:t>
      </w:r>
    </w:p>
    <w:p w:rsidR="00A50EFF" w:rsidRPr="00C65481" w:rsidRDefault="00A50EFF">
      <w:pPr>
        <w:pStyle w:val="BodyText"/>
        <w:spacing w:before="6"/>
        <w:rPr>
          <w:rFonts w:ascii="Times New Roman" w:hAnsi="Times New Roman"/>
          <w:sz w:val="21"/>
        </w:rPr>
      </w:pPr>
    </w:p>
    <w:p w:rsidR="00A50EFF" w:rsidRPr="00C65481" w:rsidRDefault="00056EB9">
      <w:pPr>
        <w:pStyle w:val="BodyText"/>
        <w:spacing w:line="213" w:lineRule="auto"/>
        <w:ind w:left="100" w:right="135"/>
        <w:rPr>
          <w:rFonts w:ascii="Times New Roman" w:hAnsi="Times New Roman"/>
        </w:rPr>
      </w:pPr>
      <w:r w:rsidRPr="00C65481">
        <w:rPr>
          <w:rFonts w:ascii="Times New Roman" w:hAnsi="Times New Roman"/>
        </w:rPr>
        <w:t xml:space="preserve">Diagnosis of tetralogy of </w:t>
      </w:r>
      <w:proofErr w:type="spellStart"/>
      <w:r w:rsidRPr="00C65481">
        <w:rPr>
          <w:rFonts w:ascii="Times New Roman" w:hAnsi="Times New Roman"/>
        </w:rPr>
        <w:t>Fallot</w:t>
      </w:r>
      <w:proofErr w:type="spellEnd"/>
      <w:r w:rsidRPr="00C65481">
        <w:rPr>
          <w:rFonts w:ascii="Times New Roman" w:hAnsi="Times New Roman"/>
        </w:rPr>
        <w:t xml:space="preserve"> may require some or all of these tests:</w:t>
      </w:r>
    </w:p>
    <w:p w:rsidR="00A50EFF" w:rsidRPr="00C65481" w:rsidRDefault="00056EB9" w:rsidP="00C65481">
      <w:pPr>
        <w:pStyle w:val="ListParagraph"/>
        <w:numPr>
          <w:ilvl w:val="0"/>
          <w:numId w:val="8"/>
        </w:numPr>
        <w:tabs>
          <w:tab w:val="left" w:pos="810"/>
        </w:tabs>
        <w:spacing w:before="1" w:line="213" w:lineRule="auto"/>
        <w:ind w:right="153"/>
        <w:rPr>
          <w:rFonts w:ascii="Times New Roman" w:hAnsi="Times New Roman"/>
          <w:sz w:val="24"/>
        </w:rPr>
      </w:pPr>
      <w:r w:rsidRPr="00C65481">
        <w:rPr>
          <w:rFonts w:ascii="Times New Roman" w:hAnsi="Times New Roman"/>
          <w:sz w:val="24"/>
        </w:rPr>
        <w:t>pulse oximetry—a painless way to monitor the oxygen content of the blood</w:t>
      </w:r>
    </w:p>
    <w:p w:rsidR="00A50EFF" w:rsidRPr="00C65481" w:rsidRDefault="00056EB9" w:rsidP="00C65481">
      <w:pPr>
        <w:pStyle w:val="ListParagraph"/>
        <w:numPr>
          <w:ilvl w:val="0"/>
          <w:numId w:val="8"/>
        </w:numPr>
        <w:tabs>
          <w:tab w:val="left" w:pos="810"/>
        </w:tabs>
        <w:spacing w:before="1" w:line="213" w:lineRule="auto"/>
        <w:ind w:right="446"/>
        <w:rPr>
          <w:rFonts w:ascii="Times New Roman" w:hAnsi="Times New Roman"/>
          <w:sz w:val="24"/>
        </w:rPr>
      </w:pPr>
      <w:r w:rsidRPr="00C65481">
        <w:rPr>
          <w:rFonts w:ascii="Times New Roman" w:hAnsi="Times New Roman"/>
          <w:sz w:val="24"/>
        </w:rPr>
        <w:t>electrocardiogram (ECG)—a record of the electrical activity of the heart</w:t>
      </w:r>
    </w:p>
    <w:p w:rsidR="00A50EFF" w:rsidRPr="00C65481" w:rsidRDefault="00056EB9" w:rsidP="00C65481">
      <w:pPr>
        <w:pStyle w:val="ListParagraph"/>
        <w:numPr>
          <w:ilvl w:val="0"/>
          <w:numId w:val="8"/>
        </w:numPr>
        <w:tabs>
          <w:tab w:val="left" w:pos="810"/>
        </w:tabs>
        <w:spacing w:line="213" w:lineRule="auto"/>
        <w:ind w:right="513"/>
        <w:rPr>
          <w:rFonts w:ascii="Times New Roman" w:hAnsi="Times New Roman"/>
          <w:sz w:val="24"/>
        </w:rPr>
      </w:pPr>
      <w:r w:rsidRPr="00C65481">
        <w:rPr>
          <w:rFonts w:ascii="Times New Roman" w:hAnsi="Times New Roman"/>
          <w:sz w:val="24"/>
        </w:rPr>
        <w:t>echocardiogram (also called echo or ultrasound)— sound waves create an image of the heart</w:t>
      </w:r>
    </w:p>
    <w:p w:rsidR="00A50EFF" w:rsidRPr="00C65481" w:rsidRDefault="00056EB9" w:rsidP="00C65481">
      <w:pPr>
        <w:pStyle w:val="ListParagraph"/>
        <w:numPr>
          <w:ilvl w:val="0"/>
          <w:numId w:val="8"/>
        </w:numPr>
        <w:tabs>
          <w:tab w:val="left" w:pos="810"/>
        </w:tabs>
        <w:spacing w:line="289" w:lineRule="exact"/>
        <w:rPr>
          <w:rFonts w:ascii="Times New Roman" w:hAnsi="Times New Roman"/>
          <w:sz w:val="24"/>
        </w:rPr>
      </w:pPr>
      <w:r w:rsidRPr="00C65481">
        <w:rPr>
          <w:rFonts w:ascii="Times New Roman" w:hAnsi="Times New Roman"/>
          <w:sz w:val="24"/>
        </w:rPr>
        <w:t>chest X ray</w:t>
      </w:r>
    </w:p>
    <w:p w:rsidR="00A50EFF" w:rsidRPr="00C65481" w:rsidRDefault="00056EB9" w:rsidP="00C65481">
      <w:pPr>
        <w:pStyle w:val="ListParagraph"/>
        <w:numPr>
          <w:ilvl w:val="0"/>
          <w:numId w:val="8"/>
        </w:numPr>
        <w:tabs>
          <w:tab w:val="left" w:pos="810"/>
        </w:tabs>
        <w:spacing w:before="12" w:line="213" w:lineRule="auto"/>
        <w:ind w:right="207"/>
        <w:rPr>
          <w:rFonts w:ascii="Times New Roman" w:hAnsi="Times New Roman"/>
          <w:sz w:val="24"/>
        </w:rPr>
      </w:pPr>
      <w:r w:rsidRPr="00C65481">
        <w:rPr>
          <w:rFonts w:ascii="Times New Roman" w:hAnsi="Times New Roman"/>
          <w:sz w:val="24"/>
        </w:rPr>
        <w:t>cardiac magnetic r</w:t>
      </w:r>
      <w:r w:rsidR="00283DC2">
        <w:rPr>
          <w:rFonts w:ascii="Times New Roman" w:hAnsi="Times New Roman"/>
          <w:sz w:val="24"/>
        </w:rPr>
        <w:t>esonance imaging—a three-dimen</w:t>
      </w:r>
      <w:r w:rsidRPr="00C65481">
        <w:rPr>
          <w:rFonts w:ascii="Times New Roman" w:hAnsi="Times New Roman"/>
          <w:sz w:val="24"/>
        </w:rPr>
        <w:t>sional image shows the heart’s abnormalities</w:t>
      </w:r>
    </w:p>
    <w:p w:rsidR="00A50EFF" w:rsidRPr="00C65481" w:rsidRDefault="00056EB9" w:rsidP="00C65481">
      <w:pPr>
        <w:pStyle w:val="ListParagraph"/>
        <w:numPr>
          <w:ilvl w:val="0"/>
          <w:numId w:val="8"/>
        </w:numPr>
        <w:tabs>
          <w:tab w:val="left" w:pos="810"/>
        </w:tabs>
        <w:spacing w:before="1" w:line="213" w:lineRule="auto"/>
        <w:ind w:right="261"/>
        <w:rPr>
          <w:rFonts w:ascii="Times New Roman" w:hAnsi="Times New Roman"/>
          <w:sz w:val="24"/>
        </w:rPr>
      </w:pPr>
      <w:proofErr w:type="gramStart"/>
      <w:r w:rsidRPr="00C65481">
        <w:rPr>
          <w:rFonts w:ascii="Times New Roman" w:hAnsi="Times New Roman"/>
          <w:sz w:val="24"/>
        </w:rPr>
        <w:t>cardiac</w:t>
      </w:r>
      <w:proofErr w:type="gramEnd"/>
      <w:r w:rsidRPr="00C65481">
        <w:rPr>
          <w:rFonts w:ascii="Times New Roman" w:hAnsi="Times New Roman"/>
          <w:sz w:val="24"/>
        </w:rPr>
        <w:t xml:space="preserve"> catheterization—a thin tube (catheter) is inserted into the heart through a large vein in the leg.</w:t>
      </w:r>
    </w:p>
    <w:p w:rsidR="00A50EFF" w:rsidRPr="00C65481" w:rsidRDefault="00A50EFF">
      <w:pPr>
        <w:pStyle w:val="BodyText"/>
        <w:spacing w:before="6"/>
        <w:rPr>
          <w:rFonts w:ascii="Times New Roman" w:hAnsi="Times New Roman"/>
          <w:sz w:val="21"/>
        </w:rPr>
      </w:pPr>
    </w:p>
    <w:p w:rsidR="00C65481" w:rsidRPr="00C65481" w:rsidRDefault="00056EB9" w:rsidP="00C65481">
      <w:pPr>
        <w:pStyle w:val="BodyText"/>
        <w:spacing w:line="213" w:lineRule="auto"/>
        <w:ind w:left="100" w:right="269"/>
        <w:rPr>
          <w:rFonts w:ascii="Times New Roman" w:hAnsi="Times New Roman"/>
          <w:sz w:val="5"/>
        </w:rPr>
      </w:pPr>
      <w:r w:rsidRPr="00C65481">
        <w:rPr>
          <w:rFonts w:ascii="Times New Roman" w:hAnsi="Times New Roman"/>
        </w:rPr>
        <w:t xml:space="preserve">A number of children with tetralogy of </w:t>
      </w:r>
      <w:proofErr w:type="spellStart"/>
      <w:r w:rsidRPr="00C65481">
        <w:rPr>
          <w:rFonts w:ascii="Times New Roman" w:hAnsi="Times New Roman"/>
        </w:rPr>
        <w:t>Fallot</w:t>
      </w:r>
      <w:proofErr w:type="spellEnd"/>
      <w:r w:rsidRPr="00C65481">
        <w:rPr>
          <w:rFonts w:ascii="Times New Roman" w:hAnsi="Times New Roman"/>
        </w:rPr>
        <w:t xml:space="preserve"> also have genetic syndromes such as </w:t>
      </w:r>
      <w:proofErr w:type="spellStart"/>
      <w:r w:rsidRPr="00C65481">
        <w:rPr>
          <w:rFonts w:ascii="Times New Roman" w:hAnsi="Times New Roman"/>
        </w:rPr>
        <w:t>DiGeorge</w:t>
      </w:r>
      <w:proofErr w:type="spellEnd"/>
      <w:r w:rsidRPr="00C65481">
        <w:rPr>
          <w:rFonts w:ascii="Times New Roman" w:hAnsi="Times New Roman"/>
        </w:rPr>
        <w:t xml:space="preserve"> syndrome (22q11 deletion syndrome), Trisomy 21 (Down syndrome), or </w:t>
      </w:r>
      <w:proofErr w:type="spellStart"/>
      <w:r w:rsidRPr="00C65481">
        <w:rPr>
          <w:rFonts w:ascii="Times New Roman" w:hAnsi="Times New Roman"/>
        </w:rPr>
        <w:t>Alagille</w:t>
      </w:r>
      <w:proofErr w:type="spellEnd"/>
      <w:r w:rsidRPr="00C65481">
        <w:rPr>
          <w:rFonts w:ascii="Times New Roman" w:hAnsi="Times New Roman"/>
        </w:rPr>
        <w:t xml:space="preserve"> syndrome. Genetic testing (a blood test) may be part of the evaluation.</w:t>
      </w:r>
    </w:p>
    <w:p w:rsidR="00C65481" w:rsidRDefault="00C65481" w:rsidP="00C65481">
      <w:pPr>
        <w:pStyle w:val="BodyText"/>
        <w:spacing w:line="213" w:lineRule="auto"/>
        <w:ind w:left="100" w:right="269"/>
        <w:rPr>
          <w:rFonts w:ascii="Times New Roman" w:hAnsi="Times New Roman"/>
          <w:b/>
          <w:color w:val="00B1AF"/>
          <w:sz w:val="25"/>
          <w:szCs w:val="25"/>
        </w:r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07D1F" w:rsidTr="00B76F9D">
        <w:trPr>
          <w:trHeight w:val="782"/>
          <w:tblCellSpacing w:w="32" w:type="dxa"/>
        </w:trPr>
        <w:tc>
          <w:tcPr>
            <w:tcW w:w="933" w:type="dxa"/>
            <w:tcBorders>
              <w:right w:val="nil"/>
            </w:tcBorders>
            <w:shd w:val="clear" w:color="auto" w:fill="00529B"/>
          </w:tcPr>
          <w:p w:rsidR="00807D1F" w:rsidRDefault="00807D1F" w:rsidP="00B76F9D">
            <w:pPr>
              <w:pStyle w:val="TableParagraph"/>
            </w:pPr>
          </w:p>
        </w:tc>
        <w:tc>
          <w:tcPr>
            <w:tcW w:w="966" w:type="dxa"/>
            <w:tcBorders>
              <w:left w:val="nil"/>
              <w:right w:val="nil"/>
            </w:tcBorders>
            <w:shd w:val="clear" w:color="auto" w:fill="FBE343"/>
          </w:tcPr>
          <w:p w:rsidR="00807D1F" w:rsidRDefault="00807D1F" w:rsidP="00B76F9D">
            <w:pPr>
              <w:pStyle w:val="TableParagraph"/>
            </w:pPr>
          </w:p>
        </w:tc>
        <w:tc>
          <w:tcPr>
            <w:tcW w:w="966" w:type="dxa"/>
            <w:tcBorders>
              <w:left w:val="nil"/>
              <w:right w:val="nil"/>
            </w:tcBorders>
            <w:shd w:val="clear" w:color="auto" w:fill="00B1AF"/>
          </w:tcPr>
          <w:p w:rsidR="00807D1F" w:rsidRDefault="00807D1F" w:rsidP="00B76F9D">
            <w:pPr>
              <w:pStyle w:val="TableParagraph"/>
            </w:pPr>
          </w:p>
        </w:tc>
        <w:tc>
          <w:tcPr>
            <w:tcW w:w="933" w:type="dxa"/>
            <w:tcBorders>
              <w:left w:val="nil"/>
            </w:tcBorders>
            <w:shd w:val="clear" w:color="auto" w:fill="FF661B"/>
          </w:tcPr>
          <w:p w:rsidR="00807D1F" w:rsidRDefault="00807D1F" w:rsidP="00B76F9D">
            <w:pPr>
              <w:pStyle w:val="TableParagraph"/>
            </w:pPr>
          </w:p>
        </w:tc>
      </w:tr>
    </w:tbl>
    <w:p w:rsidR="00807D1F" w:rsidRDefault="00807D1F" w:rsidP="00C65481">
      <w:pPr>
        <w:pStyle w:val="BodyText"/>
        <w:spacing w:line="213" w:lineRule="auto"/>
        <w:ind w:left="100" w:right="269"/>
        <w:rPr>
          <w:rFonts w:ascii="Times New Roman" w:hAnsi="Times New Roman"/>
          <w:b/>
          <w:color w:val="00B1AF"/>
          <w:sz w:val="25"/>
          <w:szCs w:val="25"/>
        </w:rPr>
        <w:sectPr w:rsidR="00807D1F" w:rsidSect="00C65481">
          <w:type w:val="continuous"/>
          <w:pgSz w:w="12240" w:h="15840"/>
          <w:pgMar w:top="420" w:right="740" w:bottom="920" w:left="740" w:header="720" w:footer="720" w:gutter="0"/>
          <w:cols w:num="2" w:space="720"/>
        </w:sectPr>
      </w:pPr>
    </w:p>
    <w:p w:rsidR="00807D1F" w:rsidRDefault="00807D1F" w:rsidP="00C65481">
      <w:pPr>
        <w:pStyle w:val="BodyText"/>
        <w:spacing w:line="213" w:lineRule="auto"/>
        <w:ind w:left="100" w:right="269"/>
        <w:rPr>
          <w:rFonts w:ascii="Times New Roman" w:hAnsi="Times New Roman"/>
          <w:b/>
          <w:color w:val="00B1AF"/>
          <w:sz w:val="25"/>
          <w:szCs w:val="25"/>
        </w:rPr>
      </w:pPr>
    </w:p>
    <w:p w:rsidR="00A50EFF" w:rsidRPr="00C65481" w:rsidRDefault="00056EB9" w:rsidP="00C65481">
      <w:pPr>
        <w:pStyle w:val="BodyText"/>
        <w:spacing w:line="213" w:lineRule="auto"/>
        <w:ind w:left="100" w:right="269"/>
        <w:rPr>
          <w:rFonts w:ascii="Times New Roman" w:hAnsi="Times New Roman"/>
          <w:b/>
          <w:sz w:val="25"/>
          <w:szCs w:val="25"/>
        </w:rPr>
      </w:pPr>
      <w:r w:rsidRPr="00C65481">
        <w:rPr>
          <w:rFonts w:ascii="Times New Roman" w:hAnsi="Times New Roman"/>
          <w:b/>
          <w:color w:val="00B1AF"/>
          <w:sz w:val="25"/>
          <w:szCs w:val="25"/>
        </w:rPr>
        <w:t xml:space="preserve">What are the treatment options for tetralogy of </w:t>
      </w:r>
      <w:proofErr w:type="spellStart"/>
      <w:r w:rsidRPr="00C65481">
        <w:rPr>
          <w:rFonts w:ascii="Times New Roman" w:hAnsi="Times New Roman"/>
          <w:b/>
          <w:color w:val="00B1AF"/>
          <w:sz w:val="25"/>
          <w:szCs w:val="25"/>
        </w:rPr>
        <w:t>Fallot</w:t>
      </w:r>
      <w:proofErr w:type="spellEnd"/>
      <w:r w:rsidRPr="00C65481">
        <w:rPr>
          <w:rFonts w:ascii="Times New Roman" w:hAnsi="Times New Roman"/>
          <w:b/>
          <w:color w:val="00B1AF"/>
          <w:sz w:val="25"/>
          <w:szCs w:val="25"/>
        </w:rPr>
        <w:t>?</w:t>
      </w:r>
    </w:p>
    <w:p w:rsidR="00B31358" w:rsidRDefault="00056EB9" w:rsidP="00C65481">
      <w:pPr>
        <w:pStyle w:val="BodyText"/>
        <w:ind w:left="101"/>
        <w:rPr>
          <w:rFonts w:ascii="Times New Roman" w:hAnsi="Times New Roman"/>
        </w:rPr>
      </w:pPr>
      <w:r w:rsidRPr="00C65481">
        <w:rPr>
          <w:rFonts w:ascii="Times New Roman" w:hAnsi="Times New Roman"/>
        </w:rPr>
        <w:t>Surgery is required to r</w:t>
      </w:r>
      <w:r w:rsidR="00C65481" w:rsidRPr="00C65481">
        <w:rPr>
          <w:rFonts w:ascii="Times New Roman" w:hAnsi="Times New Roman"/>
        </w:rPr>
        <w:t xml:space="preserve">epair tetralogy of </w:t>
      </w:r>
      <w:proofErr w:type="spellStart"/>
      <w:r w:rsidR="00C65481" w:rsidRPr="00C65481">
        <w:rPr>
          <w:rFonts w:ascii="Times New Roman" w:hAnsi="Times New Roman"/>
        </w:rPr>
        <w:t>Fallot</w:t>
      </w:r>
      <w:proofErr w:type="spellEnd"/>
      <w:r w:rsidR="00C65481" w:rsidRPr="00C65481">
        <w:rPr>
          <w:rFonts w:ascii="Times New Roman" w:hAnsi="Times New Roman"/>
        </w:rPr>
        <w:t xml:space="preserve">. </w:t>
      </w:r>
    </w:p>
    <w:p w:rsidR="00807D1F" w:rsidRDefault="00807D1F" w:rsidP="00C65481">
      <w:pPr>
        <w:pStyle w:val="BodyText"/>
        <w:ind w:left="101"/>
        <w:rPr>
          <w:rFonts w:ascii="Times New Roman" w:hAnsi="Times New Roman"/>
        </w:rPr>
      </w:pPr>
    </w:p>
    <w:p w:rsidR="00A50EFF" w:rsidRPr="00C65481" w:rsidRDefault="00C65481" w:rsidP="00C65481">
      <w:pPr>
        <w:pStyle w:val="BodyText"/>
        <w:ind w:left="101"/>
        <w:rPr>
          <w:rFonts w:ascii="Times New Roman" w:hAnsi="Times New Roman"/>
        </w:rPr>
      </w:pPr>
      <w:r w:rsidRPr="00C65481">
        <w:rPr>
          <w:rFonts w:ascii="Times New Roman" w:hAnsi="Times New Roman"/>
        </w:rPr>
        <w:t>Typi</w:t>
      </w:r>
      <w:r w:rsidR="00056EB9" w:rsidRPr="00C65481">
        <w:rPr>
          <w:rFonts w:ascii="Times New Roman" w:hAnsi="Times New Roman"/>
        </w:rPr>
        <w:t>cally, in the first few months of life, surgeons will perform open-heart surgery to pa</w:t>
      </w:r>
      <w:r w:rsidRPr="00C65481">
        <w:rPr>
          <w:rFonts w:ascii="Times New Roman" w:hAnsi="Times New Roman"/>
        </w:rPr>
        <w:t>tch the hole and widen the pul</w:t>
      </w:r>
      <w:r w:rsidR="00056EB9" w:rsidRPr="00C65481">
        <w:rPr>
          <w:rFonts w:ascii="Times New Roman" w:hAnsi="Times New Roman"/>
        </w:rPr>
        <w:t>monary valve or artery. In some cases, depending on the unique needs of the pati</w:t>
      </w:r>
      <w:r w:rsidRPr="00C65481">
        <w:rPr>
          <w:rFonts w:ascii="Times New Roman" w:hAnsi="Times New Roman"/>
        </w:rPr>
        <w:t>ent, they will perform a tempo</w:t>
      </w:r>
      <w:r w:rsidR="00056EB9" w:rsidRPr="00C65481">
        <w:rPr>
          <w:rFonts w:ascii="Times New Roman" w:hAnsi="Times New Roman"/>
        </w:rPr>
        <w:t>rary repair until a compl</w:t>
      </w:r>
      <w:r w:rsidRPr="00C65481">
        <w:rPr>
          <w:rFonts w:ascii="Times New Roman" w:hAnsi="Times New Roman"/>
        </w:rPr>
        <w:t>ete repair can be done. The tem</w:t>
      </w:r>
      <w:r w:rsidR="00056EB9" w:rsidRPr="00C65481">
        <w:rPr>
          <w:rFonts w:ascii="Times New Roman" w:hAnsi="Times New Roman"/>
        </w:rPr>
        <w:t>porary repair involves connecting the pulmonary arteries (which carry blood from heart to lungs) with one of the large arteries that carry blood away from the heart to the body. This increases the amount of blood that reaches</w:t>
      </w:r>
      <w:r w:rsidRPr="00C65481">
        <w:rPr>
          <w:rFonts w:ascii="Times New Roman" w:hAnsi="Times New Roman"/>
        </w:rPr>
        <w:t xml:space="preserve"> </w:t>
      </w:r>
      <w:r w:rsidR="00056EB9" w:rsidRPr="00C65481">
        <w:rPr>
          <w:rFonts w:ascii="Times New Roman" w:hAnsi="Times New Roman"/>
        </w:rPr>
        <w:t>the lungs, and so increases the amount of oxygen in the blood. Both the primary complete surgical repair and the staged repair give comparable outcomes, but infants undergoing the staged re</w:t>
      </w:r>
      <w:r w:rsidRPr="00C65481">
        <w:rPr>
          <w:rFonts w:ascii="Times New Roman" w:hAnsi="Times New Roman"/>
        </w:rPr>
        <w:t>pair might have better neurode</w:t>
      </w:r>
      <w:r w:rsidR="00056EB9" w:rsidRPr="00C65481">
        <w:rPr>
          <w:rFonts w:ascii="Times New Roman" w:hAnsi="Times New Roman"/>
        </w:rPr>
        <w:t xml:space="preserve">velopmental outcomes (associated with early surgery and shorter length of stay in the hospital; Bailey, Mercer-Rosa, </w:t>
      </w:r>
      <w:proofErr w:type="spellStart"/>
      <w:r w:rsidR="00056EB9" w:rsidRPr="00C65481">
        <w:rPr>
          <w:rFonts w:ascii="Times New Roman" w:hAnsi="Times New Roman"/>
        </w:rPr>
        <w:t>Mascio</w:t>
      </w:r>
      <w:proofErr w:type="spellEnd"/>
      <w:r w:rsidR="00056EB9" w:rsidRPr="00C65481">
        <w:rPr>
          <w:rFonts w:ascii="Times New Roman" w:hAnsi="Times New Roman"/>
        </w:rPr>
        <w:t xml:space="preserve">, </w:t>
      </w:r>
      <w:proofErr w:type="spellStart"/>
      <w:r w:rsidR="00056EB9" w:rsidRPr="00C65481">
        <w:rPr>
          <w:rFonts w:ascii="Times New Roman" w:hAnsi="Times New Roman"/>
        </w:rPr>
        <w:t>Elci</w:t>
      </w:r>
      <w:proofErr w:type="spellEnd"/>
      <w:r w:rsidR="00056EB9" w:rsidRPr="00C65481">
        <w:rPr>
          <w:rFonts w:ascii="Times New Roman" w:hAnsi="Times New Roman"/>
        </w:rPr>
        <w:t xml:space="preserve">, &amp; </w:t>
      </w:r>
      <w:proofErr w:type="spellStart"/>
      <w:r w:rsidR="00056EB9" w:rsidRPr="00C65481">
        <w:rPr>
          <w:rFonts w:ascii="Times New Roman" w:hAnsi="Times New Roman"/>
        </w:rPr>
        <w:t>Goldmuntz</w:t>
      </w:r>
      <w:proofErr w:type="spellEnd"/>
      <w:r w:rsidR="00056EB9" w:rsidRPr="00C65481">
        <w:rPr>
          <w:rFonts w:ascii="Times New Roman" w:hAnsi="Times New Roman"/>
        </w:rPr>
        <w:t>, 2016).</w:t>
      </w:r>
    </w:p>
    <w:p w:rsidR="00A50EFF" w:rsidRPr="00C65481" w:rsidRDefault="00056EB9">
      <w:pPr>
        <w:pStyle w:val="Heading1"/>
        <w:spacing w:before="170" w:line="216" w:lineRule="auto"/>
        <w:ind w:right="110"/>
        <w:rPr>
          <w:rFonts w:ascii="Times New Roman" w:hAnsi="Times New Roman"/>
        </w:rPr>
      </w:pPr>
      <w:r w:rsidRPr="00C65481">
        <w:rPr>
          <w:rFonts w:ascii="Times New Roman" w:hAnsi="Times New Roman"/>
          <w:color w:val="00B1AF"/>
        </w:rPr>
        <w:t xml:space="preserve">What is the follow-up care for tetralogy of </w:t>
      </w:r>
      <w:proofErr w:type="spellStart"/>
      <w:r w:rsidRPr="00C65481">
        <w:rPr>
          <w:rFonts w:ascii="Times New Roman" w:hAnsi="Times New Roman"/>
          <w:color w:val="00B1AF"/>
        </w:rPr>
        <w:t>Fallot</w:t>
      </w:r>
      <w:proofErr w:type="spellEnd"/>
      <w:r w:rsidRPr="00C65481">
        <w:rPr>
          <w:rFonts w:ascii="Times New Roman" w:hAnsi="Times New Roman"/>
          <w:color w:val="00B1AF"/>
        </w:rPr>
        <w:t>?</w:t>
      </w:r>
    </w:p>
    <w:p w:rsidR="00A50EFF" w:rsidRPr="00C65481" w:rsidRDefault="00056EB9">
      <w:pPr>
        <w:pStyle w:val="Heading2"/>
        <w:spacing w:before="1"/>
        <w:rPr>
          <w:rFonts w:ascii="Times New Roman" w:hAnsi="Times New Roman"/>
        </w:rPr>
      </w:pPr>
      <w:r w:rsidRPr="00C65481">
        <w:rPr>
          <w:rFonts w:ascii="Times New Roman" w:hAnsi="Times New Roman"/>
          <w:color w:val="00529B"/>
        </w:rPr>
        <w:t>Through Age 18</w:t>
      </w:r>
    </w:p>
    <w:p w:rsidR="00A50EFF" w:rsidRPr="00C65481" w:rsidRDefault="00056EB9" w:rsidP="00C65481">
      <w:pPr>
        <w:pStyle w:val="BodyText"/>
        <w:spacing w:before="19" w:line="213" w:lineRule="auto"/>
        <w:ind w:left="100" w:right="195"/>
        <w:rPr>
          <w:rFonts w:ascii="Times New Roman" w:hAnsi="Times New Roman"/>
        </w:rPr>
      </w:pPr>
      <w:r w:rsidRPr="00C65481">
        <w:rPr>
          <w:rFonts w:ascii="Times New Roman" w:hAnsi="Times New Roman"/>
        </w:rPr>
        <w:t xml:space="preserve">A child who has had surgical repair of tetralogy of </w:t>
      </w:r>
      <w:proofErr w:type="spellStart"/>
      <w:r w:rsidRPr="00C65481">
        <w:rPr>
          <w:rFonts w:ascii="Times New Roman" w:hAnsi="Times New Roman"/>
        </w:rPr>
        <w:t>Fallot</w:t>
      </w:r>
      <w:proofErr w:type="spellEnd"/>
      <w:r w:rsidRPr="00C65481">
        <w:rPr>
          <w:rFonts w:ascii="Times New Roman" w:hAnsi="Times New Roman"/>
        </w:rPr>
        <w:t xml:space="preserve"> will require lifelong care by a cardiologist.</w:t>
      </w:r>
      <w:r w:rsidR="00C65481" w:rsidRPr="00C65481">
        <w:rPr>
          <w:rFonts w:ascii="Times New Roman" w:hAnsi="Times New Roman"/>
        </w:rPr>
        <w:t xml:space="preserve"> </w:t>
      </w:r>
      <w:r w:rsidRPr="00C65481">
        <w:rPr>
          <w:rFonts w:ascii="Times New Roman" w:hAnsi="Times New Roman"/>
        </w:rPr>
        <w:t xml:space="preserve">Pediatric cardiologists follow patients until they are young adults, coordinating </w:t>
      </w:r>
      <w:r w:rsidR="00C65481" w:rsidRPr="00C65481">
        <w:rPr>
          <w:rFonts w:ascii="Times New Roman" w:hAnsi="Times New Roman"/>
        </w:rPr>
        <w:t>care with the primary care pro</w:t>
      </w:r>
      <w:r w:rsidRPr="00C65481">
        <w:rPr>
          <w:rFonts w:ascii="Times New Roman" w:hAnsi="Times New Roman"/>
        </w:rPr>
        <w:t>vider. Parents will need to carefully follow the advice of their baby’s provider, including staying on any medications prescribed and, in some cases, limiting exercise.</w:t>
      </w:r>
    </w:p>
    <w:p w:rsidR="00A50EFF" w:rsidRPr="00C65481" w:rsidRDefault="00A50EFF">
      <w:pPr>
        <w:pStyle w:val="BodyText"/>
        <w:spacing w:before="7"/>
        <w:rPr>
          <w:rFonts w:ascii="Times New Roman" w:hAnsi="Times New Roman"/>
          <w:sz w:val="21"/>
        </w:rPr>
      </w:pPr>
    </w:p>
    <w:p w:rsidR="00A50EFF" w:rsidRPr="00C65481" w:rsidRDefault="00B31358">
      <w:pPr>
        <w:pStyle w:val="BodyText"/>
        <w:spacing w:line="213" w:lineRule="auto"/>
        <w:ind w:left="100" w:right="242"/>
        <w:rPr>
          <w:rFonts w:ascii="Times New Roman" w:hAnsi="Times New Roman"/>
        </w:rPr>
      </w:pPr>
      <w:r>
        <w:rPr>
          <w:rFonts w:ascii="Times New Roman" w:hAnsi="Times New Roman"/>
        </w:rPr>
        <w:br w:type="column"/>
      </w:r>
      <w:r w:rsidR="00056EB9" w:rsidRPr="00C65481">
        <w:rPr>
          <w:rFonts w:ascii="Times New Roman" w:hAnsi="Times New Roman"/>
        </w:rPr>
        <w:t xml:space="preserve">Sometimes children with tetralogy of </w:t>
      </w:r>
      <w:proofErr w:type="spellStart"/>
      <w:r w:rsidR="00056EB9" w:rsidRPr="00C65481">
        <w:rPr>
          <w:rFonts w:ascii="Times New Roman" w:hAnsi="Times New Roman"/>
        </w:rPr>
        <w:t>Fallot</w:t>
      </w:r>
      <w:proofErr w:type="spellEnd"/>
      <w:r w:rsidR="00056EB9" w:rsidRPr="00C65481">
        <w:rPr>
          <w:rFonts w:ascii="Times New Roman" w:hAnsi="Times New Roman"/>
        </w:rPr>
        <w:t xml:space="preserve"> experience heart problems later in life, including a leaky heart valve and irregular heartbeat (arrhythmia). Medicine or repeat surgery may be required.</w:t>
      </w:r>
    </w:p>
    <w:p w:rsidR="00A50EFF" w:rsidRPr="00C65481" w:rsidRDefault="00056EB9">
      <w:pPr>
        <w:pStyle w:val="Heading2"/>
        <w:spacing w:before="132"/>
        <w:rPr>
          <w:rFonts w:ascii="Times New Roman" w:hAnsi="Times New Roman"/>
        </w:rPr>
      </w:pPr>
      <w:r w:rsidRPr="00C65481">
        <w:rPr>
          <w:rFonts w:ascii="Times New Roman" w:hAnsi="Times New Roman"/>
          <w:color w:val="00529B"/>
        </w:rPr>
        <w:t>Into Adulthood</w:t>
      </w:r>
    </w:p>
    <w:p w:rsidR="00A50EFF" w:rsidRPr="00C65481" w:rsidRDefault="00056EB9">
      <w:pPr>
        <w:pStyle w:val="BodyText"/>
        <w:spacing w:before="20" w:line="213" w:lineRule="auto"/>
        <w:ind w:left="100" w:right="135"/>
        <w:rPr>
          <w:rFonts w:ascii="Times New Roman" w:hAnsi="Times New Roman"/>
        </w:rPr>
      </w:pPr>
      <w:r w:rsidRPr="00C65481">
        <w:rPr>
          <w:rFonts w:ascii="Times New Roman" w:hAnsi="Times New Roman"/>
        </w:rPr>
        <w:t>Because of enormous strides in medicine and technology, today most children born wit</w:t>
      </w:r>
      <w:r w:rsidR="00C65481" w:rsidRPr="00C65481">
        <w:rPr>
          <w:rFonts w:ascii="Times New Roman" w:hAnsi="Times New Roman"/>
        </w:rPr>
        <w:t>h heart conditions like tetral</w:t>
      </w:r>
      <w:r w:rsidRPr="00C65481">
        <w:rPr>
          <w:rFonts w:ascii="Times New Roman" w:hAnsi="Times New Roman"/>
        </w:rPr>
        <w:t xml:space="preserve">ogy of </w:t>
      </w:r>
      <w:proofErr w:type="spellStart"/>
      <w:r w:rsidRPr="00C65481">
        <w:rPr>
          <w:rFonts w:ascii="Times New Roman" w:hAnsi="Times New Roman"/>
        </w:rPr>
        <w:t>Fallot</w:t>
      </w:r>
      <w:proofErr w:type="spellEnd"/>
      <w:r w:rsidRPr="00C65481">
        <w:rPr>
          <w:rFonts w:ascii="Times New Roman" w:hAnsi="Times New Roman"/>
        </w:rPr>
        <w:t xml:space="preserve"> go on to lead healthy, productive lives as adults.</w:t>
      </w:r>
    </w:p>
    <w:p w:rsidR="00A50EFF" w:rsidRPr="00C65481" w:rsidRDefault="00056EB9">
      <w:pPr>
        <w:pStyle w:val="Heading2"/>
        <w:spacing w:before="192" w:line="283" w:lineRule="exact"/>
        <w:rPr>
          <w:rFonts w:ascii="Times New Roman" w:hAnsi="Times New Roman"/>
        </w:rPr>
      </w:pPr>
      <w:r w:rsidRPr="00C65481">
        <w:rPr>
          <w:rFonts w:ascii="Times New Roman" w:hAnsi="Times New Roman"/>
        </w:rPr>
        <w:t>References</w:t>
      </w:r>
    </w:p>
    <w:p w:rsidR="00A50EFF" w:rsidRPr="00C65481" w:rsidRDefault="00056EB9">
      <w:pPr>
        <w:spacing w:line="231" w:lineRule="exact"/>
        <w:ind w:left="100"/>
        <w:rPr>
          <w:rFonts w:ascii="Times New Roman" w:hAnsi="Times New Roman"/>
          <w:sz w:val="19"/>
        </w:rPr>
      </w:pPr>
      <w:r w:rsidRPr="00C65481">
        <w:rPr>
          <w:rFonts w:ascii="Times New Roman" w:hAnsi="Times New Roman"/>
          <w:sz w:val="19"/>
        </w:rPr>
        <w:t xml:space="preserve">Bailey, J., Mercer-Rosa, L., </w:t>
      </w:r>
      <w:proofErr w:type="spellStart"/>
      <w:r w:rsidRPr="00C65481">
        <w:rPr>
          <w:rFonts w:ascii="Times New Roman" w:hAnsi="Times New Roman"/>
          <w:sz w:val="19"/>
        </w:rPr>
        <w:t>Mascio</w:t>
      </w:r>
      <w:proofErr w:type="spellEnd"/>
      <w:r w:rsidRPr="00C65481">
        <w:rPr>
          <w:rFonts w:ascii="Times New Roman" w:hAnsi="Times New Roman"/>
          <w:sz w:val="19"/>
        </w:rPr>
        <w:t xml:space="preserve">, C., </w:t>
      </w:r>
      <w:proofErr w:type="spellStart"/>
      <w:r w:rsidRPr="00C65481">
        <w:rPr>
          <w:rFonts w:ascii="Times New Roman" w:hAnsi="Times New Roman"/>
          <w:sz w:val="19"/>
        </w:rPr>
        <w:t>Elci</w:t>
      </w:r>
      <w:proofErr w:type="spellEnd"/>
      <w:r w:rsidRPr="00C65481">
        <w:rPr>
          <w:rFonts w:ascii="Times New Roman" w:hAnsi="Times New Roman"/>
          <w:sz w:val="19"/>
        </w:rPr>
        <w:t xml:space="preserve">, O., &amp; </w:t>
      </w:r>
      <w:proofErr w:type="spellStart"/>
      <w:r w:rsidRPr="00C65481">
        <w:rPr>
          <w:rFonts w:ascii="Times New Roman" w:hAnsi="Times New Roman"/>
          <w:sz w:val="19"/>
        </w:rPr>
        <w:t>Goldmuntz</w:t>
      </w:r>
      <w:proofErr w:type="spellEnd"/>
      <w:r w:rsidRPr="00C65481">
        <w:rPr>
          <w:rFonts w:ascii="Times New Roman" w:hAnsi="Times New Roman"/>
          <w:sz w:val="19"/>
        </w:rPr>
        <w:t>, E. (2016).</w:t>
      </w:r>
      <w:bookmarkStart w:id="0" w:name="_GoBack"/>
      <w:bookmarkEnd w:id="0"/>
    </w:p>
    <w:p w:rsidR="00A50EFF" w:rsidRPr="00C65481" w:rsidRDefault="00056EB9">
      <w:pPr>
        <w:spacing w:before="13" w:line="206" w:lineRule="auto"/>
        <w:ind w:left="340" w:right="393"/>
        <w:jc w:val="both"/>
        <w:rPr>
          <w:rFonts w:ascii="Times New Roman" w:hAnsi="Times New Roman"/>
          <w:sz w:val="19"/>
        </w:rPr>
      </w:pPr>
      <w:r w:rsidRPr="00C65481">
        <w:rPr>
          <w:rFonts w:ascii="Times New Roman" w:hAnsi="Times New Roman"/>
          <w:sz w:val="19"/>
        </w:rPr>
        <w:t xml:space="preserve">Staged versus complete repair in the symptomatic neonate with tetralogy of </w:t>
      </w:r>
      <w:proofErr w:type="spellStart"/>
      <w:r w:rsidRPr="00C65481">
        <w:rPr>
          <w:rFonts w:ascii="Times New Roman" w:hAnsi="Times New Roman"/>
          <w:sz w:val="19"/>
        </w:rPr>
        <w:t>fallot</w:t>
      </w:r>
      <w:proofErr w:type="spellEnd"/>
      <w:r w:rsidRPr="00C65481">
        <w:rPr>
          <w:rFonts w:ascii="Times New Roman" w:hAnsi="Times New Roman"/>
          <w:sz w:val="19"/>
        </w:rPr>
        <w:t xml:space="preserve">: in search of the optimal strategy. </w:t>
      </w:r>
      <w:r w:rsidRPr="00C65481">
        <w:rPr>
          <w:rFonts w:ascii="Times New Roman" w:hAnsi="Times New Roman"/>
          <w:i/>
          <w:sz w:val="19"/>
        </w:rPr>
        <w:t xml:space="preserve">Circulation, 134, </w:t>
      </w:r>
      <w:r w:rsidRPr="00C65481">
        <w:rPr>
          <w:rFonts w:ascii="Times New Roman" w:hAnsi="Times New Roman"/>
          <w:sz w:val="19"/>
        </w:rPr>
        <w:t>A16954.</w:t>
      </w:r>
    </w:p>
    <w:p w:rsidR="00A50EFF" w:rsidRPr="00C65481" w:rsidRDefault="00A50EFF">
      <w:pPr>
        <w:pStyle w:val="BodyText"/>
        <w:spacing w:before="5"/>
        <w:rPr>
          <w:rFonts w:ascii="Times New Roman" w:hAnsi="Times New Roman"/>
          <w:sz w:val="27"/>
        </w:rPr>
      </w:pPr>
    </w:p>
    <w:p w:rsidR="00A50EFF" w:rsidRPr="00C65481" w:rsidRDefault="00056EB9">
      <w:pPr>
        <w:ind w:left="100"/>
        <w:rPr>
          <w:rFonts w:ascii="Times New Roman" w:hAnsi="Times New Roman"/>
          <w:sz w:val="18"/>
        </w:rPr>
      </w:pPr>
      <w:r w:rsidRPr="00C65481">
        <w:rPr>
          <w:rFonts w:ascii="Times New Roman" w:hAnsi="Times New Roman"/>
          <w:sz w:val="18"/>
        </w:rPr>
        <w:t>Adapted with permission. © The Children’s Hospital of Philadelphia.</w:t>
      </w:r>
    </w:p>
    <w:sectPr w:rsidR="00A50EFF" w:rsidRPr="00C65481" w:rsidSect="00C65481">
      <w:type w:val="continuous"/>
      <w:pgSz w:w="12240" w:h="15840"/>
      <w:pgMar w:top="420" w:right="74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B9" w:rsidRDefault="00056EB9">
      <w:r>
        <w:separator/>
      </w:r>
    </w:p>
  </w:endnote>
  <w:endnote w:type="continuationSeparator" w:id="0">
    <w:p w:rsidR="00056EB9" w:rsidRDefault="0005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LT Std">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AF" w:usb1="5000204A" w:usb2="00000000" w:usb3="00000000" w:csb0="80000001" w:csb1="00000000"/>
  </w:font>
  <w:font w:name="UniversLTStd-LightCn">
    <w:altName w:val="Times New Roman"/>
    <w:panose1 w:val="020B0406020202040204"/>
    <w:charset w:val="00"/>
    <w:family w:val="roman"/>
    <w:pitch w:val="variable"/>
  </w:font>
  <w:font w:name="Calibri">
    <w:panose1 w:val="020F0502020204030204"/>
    <w:charset w:val="00"/>
    <w:family w:val="swiss"/>
    <w:pitch w:val="variable"/>
    <w:sig w:usb0="E00002FF" w:usb1="4000ACFF" w:usb2="00000001" w:usb3="00000000" w:csb0="0000019F" w:csb1="00000000"/>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FF" w:rsidRDefault="00807D1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25pt;margin-top:750.7pt;width:258.9pt;height:17.6pt;z-index:-4936;mso-wrap-edited:f;mso-position-horizontal-relative:page;mso-position-vertical-relative:page;v-text-anchor:top" filled="f" stroked="f">
          <v:textbox style="mso-next-textbox:#_x0000_s2049" inset="0,0,0,0">
            <w:txbxContent>
              <w:p w:rsidR="00A50EFF" w:rsidRDefault="00056EB9">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w:r>
    <w:r>
      <w:pict>
        <v:line id="_x0000_s2053" alt="" style="position:absolute;z-index:-5032;mso-wrap-edited:f;mso-width-percent:0;mso-height-percent:0;mso-position-horizontal-relative:page;mso-position-vertical-relative:page;mso-width-percent:0;mso-height-percent:0" from="42pt,742.2pt" to="570pt,742.2pt" strokecolor="#0052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B9" w:rsidRDefault="00056EB9">
      <w:r>
        <w:separator/>
      </w:r>
    </w:p>
  </w:footnote>
  <w:footnote w:type="continuationSeparator" w:id="0">
    <w:p w:rsidR="00056EB9" w:rsidRDefault="00056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8B8"/>
    <w:multiLevelType w:val="hybridMultilevel"/>
    <w:tmpl w:val="894238B4"/>
    <w:lvl w:ilvl="0" w:tplc="44B408A4">
      <w:numFmt w:val="bullet"/>
      <w:lvlText w:val="•"/>
      <w:lvlJc w:val="left"/>
      <w:pPr>
        <w:ind w:left="817" w:hanging="615"/>
      </w:pPr>
      <w:rPr>
        <w:rFonts w:ascii="Times New Roman" w:eastAsia="Univers LT Std" w:hAnsi="Times New Roman"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165442E2"/>
    <w:multiLevelType w:val="hybridMultilevel"/>
    <w:tmpl w:val="46A4564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1C9C4480"/>
    <w:multiLevelType w:val="hybridMultilevel"/>
    <w:tmpl w:val="390E25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AAE1B34"/>
    <w:multiLevelType w:val="hybridMultilevel"/>
    <w:tmpl w:val="F85CAA70"/>
    <w:lvl w:ilvl="0" w:tplc="44B408A4">
      <w:numFmt w:val="bullet"/>
      <w:lvlText w:val="•"/>
      <w:lvlJc w:val="left"/>
      <w:pPr>
        <w:ind w:left="716" w:hanging="615"/>
      </w:pPr>
      <w:rPr>
        <w:rFonts w:ascii="Times New Roman" w:eastAsia="Univers LT Std"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 w15:restartNumberingAfterBreak="0">
    <w:nsid w:val="436A0D56"/>
    <w:multiLevelType w:val="hybridMultilevel"/>
    <w:tmpl w:val="8774E368"/>
    <w:lvl w:ilvl="0" w:tplc="44B408A4">
      <w:numFmt w:val="bullet"/>
      <w:lvlText w:val="•"/>
      <w:lvlJc w:val="left"/>
      <w:pPr>
        <w:ind w:left="816" w:hanging="615"/>
      </w:pPr>
      <w:rPr>
        <w:rFonts w:ascii="Times New Roman" w:eastAsia="Univers LT Std"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6A2675A"/>
    <w:multiLevelType w:val="hybridMultilevel"/>
    <w:tmpl w:val="50041BE4"/>
    <w:lvl w:ilvl="0" w:tplc="5ED2F69C">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7E68EAA6">
      <w:numFmt w:val="bullet"/>
      <w:lvlText w:val="•"/>
      <w:lvlJc w:val="left"/>
      <w:pPr>
        <w:ind w:left="811" w:hanging="240"/>
      </w:pPr>
      <w:rPr>
        <w:rFonts w:hint="default"/>
        <w:lang w:val="en-US" w:eastAsia="en-US" w:bidi="en-US"/>
      </w:rPr>
    </w:lvl>
    <w:lvl w:ilvl="2" w:tplc="A8C8B1FA">
      <w:numFmt w:val="bullet"/>
      <w:lvlText w:val="•"/>
      <w:lvlJc w:val="left"/>
      <w:pPr>
        <w:ind w:left="1283" w:hanging="240"/>
      </w:pPr>
      <w:rPr>
        <w:rFonts w:hint="default"/>
        <w:lang w:val="en-US" w:eastAsia="en-US" w:bidi="en-US"/>
      </w:rPr>
    </w:lvl>
    <w:lvl w:ilvl="3" w:tplc="4C3E5ED2">
      <w:numFmt w:val="bullet"/>
      <w:lvlText w:val="•"/>
      <w:lvlJc w:val="left"/>
      <w:pPr>
        <w:ind w:left="1755" w:hanging="240"/>
      </w:pPr>
      <w:rPr>
        <w:rFonts w:hint="default"/>
        <w:lang w:val="en-US" w:eastAsia="en-US" w:bidi="en-US"/>
      </w:rPr>
    </w:lvl>
    <w:lvl w:ilvl="4" w:tplc="F5D6CF40">
      <w:numFmt w:val="bullet"/>
      <w:lvlText w:val="•"/>
      <w:lvlJc w:val="left"/>
      <w:pPr>
        <w:ind w:left="2227" w:hanging="240"/>
      </w:pPr>
      <w:rPr>
        <w:rFonts w:hint="default"/>
        <w:lang w:val="en-US" w:eastAsia="en-US" w:bidi="en-US"/>
      </w:rPr>
    </w:lvl>
    <w:lvl w:ilvl="5" w:tplc="71C2A540">
      <w:numFmt w:val="bullet"/>
      <w:lvlText w:val="•"/>
      <w:lvlJc w:val="left"/>
      <w:pPr>
        <w:ind w:left="2698" w:hanging="240"/>
      </w:pPr>
      <w:rPr>
        <w:rFonts w:hint="default"/>
        <w:lang w:val="en-US" w:eastAsia="en-US" w:bidi="en-US"/>
      </w:rPr>
    </w:lvl>
    <w:lvl w:ilvl="6" w:tplc="F99C8E88">
      <w:numFmt w:val="bullet"/>
      <w:lvlText w:val="•"/>
      <w:lvlJc w:val="left"/>
      <w:pPr>
        <w:ind w:left="3170" w:hanging="240"/>
      </w:pPr>
      <w:rPr>
        <w:rFonts w:hint="default"/>
        <w:lang w:val="en-US" w:eastAsia="en-US" w:bidi="en-US"/>
      </w:rPr>
    </w:lvl>
    <w:lvl w:ilvl="7" w:tplc="8D28D564">
      <w:numFmt w:val="bullet"/>
      <w:lvlText w:val="•"/>
      <w:lvlJc w:val="left"/>
      <w:pPr>
        <w:ind w:left="3642" w:hanging="240"/>
      </w:pPr>
      <w:rPr>
        <w:rFonts w:hint="default"/>
        <w:lang w:val="en-US" w:eastAsia="en-US" w:bidi="en-US"/>
      </w:rPr>
    </w:lvl>
    <w:lvl w:ilvl="8" w:tplc="D9DA3978">
      <w:numFmt w:val="bullet"/>
      <w:lvlText w:val="•"/>
      <w:lvlJc w:val="left"/>
      <w:pPr>
        <w:ind w:left="4114" w:hanging="240"/>
      </w:pPr>
      <w:rPr>
        <w:rFonts w:hint="default"/>
        <w:lang w:val="en-US" w:eastAsia="en-US" w:bidi="en-US"/>
      </w:rPr>
    </w:lvl>
  </w:abstractNum>
  <w:abstractNum w:abstractNumId="6" w15:restartNumberingAfterBreak="0">
    <w:nsid w:val="49132116"/>
    <w:multiLevelType w:val="hybridMultilevel"/>
    <w:tmpl w:val="E2CA1C98"/>
    <w:lvl w:ilvl="0" w:tplc="44B408A4">
      <w:numFmt w:val="bullet"/>
      <w:lvlText w:val="•"/>
      <w:lvlJc w:val="left"/>
      <w:pPr>
        <w:ind w:left="816" w:hanging="615"/>
      </w:pPr>
      <w:rPr>
        <w:rFonts w:ascii="Times New Roman" w:eastAsia="Univers LT Std"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E7B7712"/>
    <w:multiLevelType w:val="hybridMultilevel"/>
    <w:tmpl w:val="71901496"/>
    <w:lvl w:ilvl="0" w:tplc="252430CE">
      <w:numFmt w:val="bullet"/>
      <w:lvlText w:val="•"/>
      <w:lvlJc w:val="left"/>
      <w:pPr>
        <w:ind w:left="5860" w:hanging="240"/>
      </w:pPr>
      <w:rPr>
        <w:rFonts w:ascii="UniversLTStd-LightCn" w:eastAsia="UniversLTStd-LightCn" w:hAnsi="UniversLTStd-LightCn" w:cs="UniversLTStd-LightCn" w:hint="default"/>
        <w:spacing w:val="-12"/>
        <w:w w:val="100"/>
        <w:sz w:val="24"/>
        <w:szCs w:val="24"/>
        <w:lang w:val="en-US" w:eastAsia="en-US" w:bidi="en-US"/>
      </w:rPr>
    </w:lvl>
    <w:lvl w:ilvl="1" w:tplc="B15A6B04">
      <w:numFmt w:val="bullet"/>
      <w:lvlText w:val="•"/>
      <w:lvlJc w:val="left"/>
      <w:pPr>
        <w:ind w:left="6350" w:hanging="240"/>
      </w:pPr>
      <w:rPr>
        <w:rFonts w:hint="default"/>
        <w:lang w:val="en-US" w:eastAsia="en-US" w:bidi="en-US"/>
      </w:rPr>
    </w:lvl>
    <w:lvl w:ilvl="2" w:tplc="EB584662">
      <w:numFmt w:val="bullet"/>
      <w:lvlText w:val="•"/>
      <w:lvlJc w:val="left"/>
      <w:pPr>
        <w:ind w:left="6840" w:hanging="240"/>
      </w:pPr>
      <w:rPr>
        <w:rFonts w:hint="default"/>
        <w:lang w:val="en-US" w:eastAsia="en-US" w:bidi="en-US"/>
      </w:rPr>
    </w:lvl>
    <w:lvl w:ilvl="3" w:tplc="6F440BC8">
      <w:numFmt w:val="bullet"/>
      <w:lvlText w:val="•"/>
      <w:lvlJc w:val="left"/>
      <w:pPr>
        <w:ind w:left="7330" w:hanging="240"/>
      </w:pPr>
      <w:rPr>
        <w:rFonts w:hint="default"/>
        <w:lang w:val="en-US" w:eastAsia="en-US" w:bidi="en-US"/>
      </w:rPr>
    </w:lvl>
    <w:lvl w:ilvl="4" w:tplc="6404421E">
      <w:numFmt w:val="bullet"/>
      <w:lvlText w:val="•"/>
      <w:lvlJc w:val="left"/>
      <w:pPr>
        <w:ind w:left="7820" w:hanging="240"/>
      </w:pPr>
      <w:rPr>
        <w:rFonts w:hint="default"/>
        <w:lang w:val="en-US" w:eastAsia="en-US" w:bidi="en-US"/>
      </w:rPr>
    </w:lvl>
    <w:lvl w:ilvl="5" w:tplc="F31ADE38">
      <w:numFmt w:val="bullet"/>
      <w:lvlText w:val="•"/>
      <w:lvlJc w:val="left"/>
      <w:pPr>
        <w:ind w:left="8310" w:hanging="240"/>
      </w:pPr>
      <w:rPr>
        <w:rFonts w:hint="default"/>
        <w:lang w:val="en-US" w:eastAsia="en-US" w:bidi="en-US"/>
      </w:rPr>
    </w:lvl>
    <w:lvl w:ilvl="6" w:tplc="9344FD46">
      <w:numFmt w:val="bullet"/>
      <w:lvlText w:val="•"/>
      <w:lvlJc w:val="left"/>
      <w:pPr>
        <w:ind w:left="8800" w:hanging="240"/>
      </w:pPr>
      <w:rPr>
        <w:rFonts w:hint="default"/>
        <w:lang w:val="en-US" w:eastAsia="en-US" w:bidi="en-US"/>
      </w:rPr>
    </w:lvl>
    <w:lvl w:ilvl="7" w:tplc="243C678C">
      <w:numFmt w:val="bullet"/>
      <w:lvlText w:val="•"/>
      <w:lvlJc w:val="left"/>
      <w:pPr>
        <w:ind w:left="9290" w:hanging="240"/>
      </w:pPr>
      <w:rPr>
        <w:rFonts w:hint="default"/>
        <w:lang w:val="en-US" w:eastAsia="en-US" w:bidi="en-US"/>
      </w:rPr>
    </w:lvl>
    <w:lvl w:ilvl="8" w:tplc="E7BCB8E4">
      <w:numFmt w:val="bullet"/>
      <w:lvlText w:val="•"/>
      <w:lvlJc w:val="left"/>
      <w:pPr>
        <w:ind w:left="9780" w:hanging="240"/>
      </w:pPr>
      <w:rPr>
        <w:rFonts w:hint="default"/>
        <w:lang w:val="en-US" w:eastAsia="en-US" w:bidi="en-US"/>
      </w:rPr>
    </w:lvl>
  </w:abstractNum>
  <w:num w:numId="1">
    <w:abstractNumId w:val="5"/>
  </w:num>
  <w:num w:numId="2">
    <w:abstractNumId w:val="7"/>
  </w:num>
  <w:num w:numId="3">
    <w:abstractNumId w:val="2"/>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50EFF"/>
    <w:rsid w:val="00056EB9"/>
    <w:rsid w:val="00182CD0"/>
    <w:rsid w:val="00283DC2"/>
    <w:rsid w:val="00807D1F"/>
    <w:rsid w:val="00A50EFF"/>
    <w:rsid w:val="00B31358"/>
    <w:rsid w:val="00C6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97"/>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31358"/>
    <w:pPr>
      <w:tabs>
        <w:tab w:val="center" w:pos="4680"/>
        <w:tab w:val="right" w:pos="9360"/>
      </w:tabs>
    </w:pPr>
  </w:style>
  <w:style w:type="character" w:customStyle="1" w:styleId="HeaderChar">
    <w:name w:val="Header Char"/>
    <w:basedOn w:val="DefaultParagraphFont"/>
    <w:link w:val="Header"/>
    <w:uiPriority w:val="99"/>
    <w:rsid w:val="00B31358"/>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B31358"/>
    <w:pPr>
      <w:tabs>
        <w:tab w:val="center" w:pos="4680"/>
        <w:tab w:val="right" w:pos="9360"/>
      </w:tabs>
    </w:pPr>
  </w:style>
  <w:style w:type="character" w:customStyle="1" w:styleId="FooterChar">
    <w:name w:val="Footer Char"/>
    <w:basedOn w:val="DefaultParagraphFont"/>
    <w:link w:val="Footer"/>
    <w:uiPriority w:val="99"/>
    <w:rsid w:val="00B31358"/>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Andie Bernard</cp:lastModifiedBy>
  <cp:revision>5</cp:revision>
  <dcterms:created xsi:type="dcterms:W3CDTF">2018-04-03T15:00:00Z</dcterms:created>
  <dcterms:modified xsi:type="dcterms:W3CDTF">2018-05-02T20:52:00Z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