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23" w:type="dxa"/>
        <w:tblInd w:w="100" w:type="dxa"/>
        <w:tblLayout w:type="fixed"/>
        <w:tblCellMar>
          <w:left w:w="0" w:type="dxa"/>
          <w:right w:w="0" w:type="dxa"/>
        </w:tblCellMar>
        <w:tblLook w:val="01E0" w:firstRow="1" w:lastRow="1" w:firstColumn="1" w:lastColumn="1" w:noHBand="0" w:noVBand="0"/>
      </w:tblPr>
      <w:tblGrid>
        <w:gridCol w:w="728"/>
        <w:gridCol w:w="728"/>
        <w:gridCol w:w="728"/>
        <w:gridCol w:w="728"/>
      </w:tblGrid>
      <w:tr w:rsidR="006142CC">
        <w:trPr>
          <w:trHeight w:val="551"/>
          <w:tblCellSpacing w:w="23" w:type="dxa"/>
        </w:trPr>
        <w:tc>
          <w:tcPr>
            <w:tcW w:w="659" w:type="dxa"/>
            <w:tcBorders>
              <w:right w:val="nil"/>
            </w:tcBorders>
            <w:shd w:val="clear" w:color="auto" w:fill="00539B"/>
          </w:tcPr>
          <w:p w:rsidR="006142CC" w:rsidRDefault="006142CC">
            <w:pPr>
              <w:pStyle w:val="TableParagraph"/>
              <w:rPr>
                <w:sz w:val="24"/>
              </w:rPr>
            </w:pPr>
          </w:p>
        </w:tc>
        <w:tc>
          <w:tcPr>
            <w:tcW w:w="682" w:type="dxa"/>
            <w:tcBorders>
              <w:left w:val="nil"/>
              <w:right w:val="nil"/>
            </w:tcBorders>
            <w:shd w:val="clear" w:color="auto" w:fill="FCE444"/>
          </w:tcPr>
          <w:p w:rsidR="006142CC" w:rsidRDefault="006142CC">
            <w:pPr>
              <w:pStyle w:val="TableParagraph"/>
              <w:rPr>
                <w:sz w:val="24"/>
              </w:rPr>
            </w:pPr>
          </w:p>
        </w:tc>
        <w:tc>
          <w:tcPr>
            <w:tcW w:w="682" w:type="dxa"/>
            <w:tcBorders>
              <w:left w:val="nil"/>
              <w:right w:val="nil"/>
            </w:tcBorders>
            <w:shd w:val="clear" w:color="auto" w:fill="00B1B0"/>
          </w:tcPr>
          <w:p w:rsidR="006142CC" w:rsidRDefault="006142CC">
            <w:pPr>
              <w:pStyle w:val="TableParagraph"/>
              <w:rPr>
                <w:sz w:val="24"/>
              </w:rPr>
            </w:pPr>
          </w:p>
        </w:tc>
        <w:tc>
          <w:tcPr>
            <w:tcW w:w="659" w:type="dxa"/>
            <w:tcBorders>
              <w:left w:val="nil"/>
            </w:tcBorders>
            <w:shd w:val="clear" w:color="auto" w:fill="FF671B"/>
          </w:tcPr>
          <w:p w:rsidR="006142CC" w:rsidRDefault="006142CC">
            <w:pPr>
              <w:pStyle w:val="TableParagraph"/>
              <w:rPr>
                <w:sz w:val="24"/>
              </w:rPr>
            </w:pPr>
          </w:p>
        </w:tc>
      </w:tr>
    </w:tbl>
    <w:p w:rsidR="006142CC" w:rsidRDefault="006142CC">
      <w:pPr>
        <w:pStyle w:val="BodyText"/>
        <w:spacing w:before="4"/>
        <w:ind w:left="0"/>
        <w:rPr>
          <w:rFonts w:ascii="Times New Roman"/>
          <w:sz w:val="6"/>
        </w:rPr>
      </w:pPr>
    </w:p>
    <w:p w:rsidR="006142CC" w:rsidRDefault="002A16E1">
      <w:pPr>
        <w:pStyle w:val="Heading1"/>
      </w:pPr>
      <w:r>
        <w:rPr>
          <w:color w:val="00B1B0"/>
        </w:rPr>
        <w:t>Respiratory Syncytial Virus: Information for Parents</w:t>
      </w:r>
    </w:p>
    <w:p w:rsidR="006142CC" w:rsidRDefault="006142CC">
      <w:pPr>
        <w:sectPr w:rsidR="006142CC">
          <w:footerReference w:type="default" r:id="rId7"/>
          <w:type w:val="continuous"/>
          <w:pgSz w:w="12240" w:h="15840"/>
          <w:pgMar w:top="840" w:right="740" w:bottom="920" w:left="740" w:header="720" w:footer="726" w:gutter="0"/>
          <w:pgNumType w:start="68"/>
          <w:cols w:space="720"/>
        </w:sectPr>
      </w:pPr>
    </w:p>
    <w:p w:rsidR="006142CC" w:rsidRPr="001F3E68" w:rsidRDefault="002A16E1">
      <w:pPr>
        <w:pStyle w:val="BodyText"/>
        <w:spacing w:before="92" w:line="213" w:lineRule="auto"/>
        <w:ind w:right="21"/>
        <w:rPr>
          <w:rFonts w:ascii="Times New Roman" w:hAnsi="Times New Roman"/>
        </w:rPr>
      </w:pPr>
      <w:r w:rsidRPr="001F3E68">
        <w:rPr>
          <w:rFonts w:ascii="Times New Roman" w:hAnsi="Times New Roman"/>
          <w:i/>
        </w:rPr>
        <w:t>Respiratory syncytial virus</w:t>
      </w:r>
      <w:r w:rsidRPr="001F3E68">
        <w:rPr>
          <w:rFonts w:ascii="Times New Roman" w:hAnsi="Times New Roman"/>
        </w:rPr>
        <w:t>, or RSV, is a virus that can make your baby sick. There are times of the year when your baby has more chance of being around people with the virus, usually from fall through spring (October through March). RSV can cause a mild cold, but it also can lead to a more serious sickness and a stay in the hospital. Babies born early and children younger than 2 years have the greatest risk for RSV. This is because babies born early, even those who did not need any help breathing while they were in the neonatal intensive care unit, do not have fully formed lungs. Also, their bodies may not be able to fight RSV and other viruses.</w:t>
      </w:r>
    </w:p>
    <w:p w:rsidR="006142CC" w:rsidRPr="001F3E68" w:rsidRDefault="002A16E1">
      <w:pPr>
        <w:pStyle w:val="Heading2"/>
        <w:spacing w:before="140"/>
        <w:rPr>
          <w:rFonts w:ascii="Times New Roman" w:hAnsi="Times New Roman"/>
        </w:rPr>
      </w:pPr>
      <w:r w:rsidRPr="001F3E68">
        <w:rPr>
          <w:rFonts w:ascii="Times New Roman" w:hAnsi="Times New Roman"/>
          <w:color w:val="00B1B0"/>
        </w:rPr>
        <w:t>Symptoms of RSV</w:t>
      </w:r>
    </w:p>
    <w:p w:rsidR="006142CC" w:rsidRPr="001F3E68" w:rsidRDefault="002A16E1">
      <w:pPr>
        <w:pStyle w:val="BodyText"/>
        <w:spacing w:before="19" w:line="213" w:lineRule="auto"/>
        <w:ind w:right="21"/>
        <w:rPr>
          <w:rFonts w:ascii="Times New Roman" w:hAnsi="Times New Roman"/>
        </w:rPr>
      </w:pPr>
      <w:r w:rsidRPr="001F3E68">
        <w:rPr>
          <w:rFonts w:ascii="Times New Roman" w:hAnsi="Times New Roman"/>
        </w:rPr>
        <w:t>RSV usually causes a mild cold with a runny nose and fever. However, RSV also can make your baby very sick. Call your baby’s provider right away if your baby has any of these symptoms:</w:t>
      </w:r>
    </w:p>
    <w:p w:rsidR="006142CC" w:rsidRPr="001F3E68" w:rsidRDefault="002A16E1">
      <w:pPr>
        <w:pStyle w:val="ListParagraph"/>
        <w:numPr>
          <w:ilvl w:val="0"/>
          <w:numId w:val="1"/>
        </w:numPr>
        <w:tabs>
          <w:tab w:val="left" w:pos="340"/>
        </w:tabs>
        <w:spacing w:before="1" w:line="213" w:lineRule="auto"/>
        <w:ind w:right="111"/>
        <w:rPr>
          <w:rFonts w:ascii="Times New Roman" w:hAnsi="Times New Roman"/>
          <w:sz w:val="24"/>
        </w:rPr>
      </w:pPr>
      <w:r w:rsidRPr="001F3E68">
        <w:rPr>
          <w:rFonts w:ascii="Times New Roman" w:hAnsi="Times New Roman"/>
          <w:sz w:val="24"/>
        </w:rPr>
        <w:t>cough that does not go away, gets worse, or produces yellow, green, or gray mucus</w:t>
      </w:r>
    </w:p>
    <w:p w:rsidR="006142CC" w:rsidRPr="001F3E68" w:rsidRDefault="002A16E1">
      <w:pPr>
        <w:pStyle w:val="ListParagraph"/>
        <w:numPr>
          <w:ilvl w:val="0"/>
          <w:numId w:val="1"/>
        </w:numPr>
        <w:tabs>
          <w:tab w:val="left" w:pos="340"/>
        </w:tabs>
        <w:spacing w:before="1" w:line="213" w:lineRule="auto"/>
        <w:ind w:right="660"/>
        <w:rPr>
          <w:rFonts w:ascii="Times New Roman" w:hAnsi="Times New Roman"/>
          <w:sz w:val="24"/>
        </w:rPr>
      </w:pPr>
      <w:r w:rsidRPr="001F3E68">
        <w:rPr>
          <w:rFonts w:ascii="Times New Roman" w:hAnsi="Times New Roman"/>
          <w:sz w:val="24"/>
        </w:rPr>
        <w:t>wheezing (a high-pitched whistling sound when breathing)</w:t>
      </w:r>
    </w:p>
    <w:p w:rsidR="006142CC" w:rsidRPr="001F3E68" w:rsidRDefault="002A16E1">
      <w:pPr>
        <w:pStyle w:val="ListParagraph"/>
        <w:numPr>
          <w:ilvl w:val="0"/>
          <w:numId w:val="1"/>
        </w:numPr>
        <w:tabs>
          <w:tab w:val="left" w:pos="340"/>
        </w:tabs>
        <w:spacing w:line="289" w:lineRule="exact"/>
        <w:rPr>
          <w:rFonts w:ascii="Times New Roman" w:hAnsi="Times New Roman"/>
          <w:sz w:val="24"/>
        </w:rPr>
      </w:pPr>
      <w:r w:rsidRPr="001F3E68">
        <w:rPr>
          <w:rFonts w:ascii="Times New Roman" w:hAnsi="Times New Roman"/>
          <w:sz w:val="24"/>
        </w:rPr>
        <w:t>trouble breathing or breathing faster than usual</w:t>
      </w:r>
    </w:p>
    <w:p w:rsidR="006142CC" w:rsidRPr="001F3E68" w:rsidRDefault="002A16E1">
      <w:pPr>
        <w:pStyle w:val="ListParagraph"/>
        <w:numPr>
          <w:ilvl w:val="0"/>
          <w:numId w:val="1"/>
        </w:numPr>
        <w:tabs>
          <w:tab w:val="left" w:pos="340"/>
        </w:tabs>
        <w:spacing w:line="300" w:lineRule="exact"/>
        <w:rPr>
          <w:rFonts w:ascii="Times New Roman" w:hAnsi="Times New Roman"/>
          <w:sz w:val="24"/>
        </w:rPr>
      </w:pPr>
      <w:r w:rsidRPr="001F3E68">
        <w:rPr>
          <w:rFonts w:ascii="Times New Roman" w:hAnsi="Times New Roman"/>
          <w:sz w:val="24"/>
        </w:rPr>
        <w:t>blue color on the lips or around the mouth</w:t>
      </w:r>
    </w:p>
    <w:p w:rsidR="006142CC" w:rsidRPr="001F3E68" w:rsidRDefault="002A16E1">
      <w:pPr>
        <w:pStyle w:val="ListParagraph"/>
        <w:numPr>
          <w:ilvl w:val="0"/>
          <w:numId w:val="1"/>
        </w:numPr>
        <w:tabs>
          <w:tab w:val="left" w:pos="340"/>
        </w:tabs>
        <w:spacing w:line="300" w:lineRule="exact"/>
        <w:rPr>
          <w:rFonts w:ascii="Times New Roman" w:hAnsi="Times New Roman"/>
          <w:sz w:val="24"/>
        </w:rPr>
      </w:pPr>
      <w:r w:rsidRPr="001F3E68">
        <w:rPr>
          <w:rFonts w:ascii="Times New Roman" w:hAnsi="Times New Roman"/>
          <w:sz w:val="24"/>
        </w:rPr>
        <w:t>high fever</w:t>
      </w:r>
    </w:p>
    <w:p w:rsidR="006142CC" w:rsidRPr="001F3E68" w:rsidRDefault="002A16E1">
      <w:pPr>
        <w:pStyle w:val="ListParagraph"/>
        <w:numPr>
          <w:ilvl w:val="0"/>
          <w:numId w:val="1"/>
        </w:numPr>
        <w:tabs>
          <w:tab w:val="left" w:pos="340"/>
        </w:tabs>
        <w:spacing w:line="318" w:lineRule="exact"/>
        <w:rPr>
          <w:rFonts w:ascii="Times New Roman" w:hAnsi="Times New Roman"/>
          <w:sz w:val="24"/>
        </w:rPr>
      </w:pPr>
      <w:proofErr w:type="gramStart"/>
      <w:r w:rsidRPr="001F3E68">
        <w:rPr>
          <w:rFonts w:ascii="Times New Roman" w:hAnsi="Times New Roman"/>
          <w:sz w:val="24"/>
        </w:rPr>
        <w:t>thick</w:t>
      </w:r>
      <w:proofErr w:type="gramEnd"/>
      <w:r w:rsidRPr="001F3E68">
        <w:rPr>
          <w:rFonts w:ascii="Times New Roman" w:hAnsi="Times New Roman"/>
          <w:sz w:val="24"/>
        </w:rPr>
        <w:t xml:space="preserve"> nasal discharge that is yellow, green, or gray.</w:t>
      </w:r>
    </w:p>
    <w:p w:rsidR="006142CC" w:rsidRPr="001F3E68" w:rsidRDefault="002A16E1" w:rsidP="001F3E68">
      <w:pPr>
        <w:pStyle w:val="BodyText"/>
        <w:spacing w:before="92" w:line="213" w:lineRule="auto"/>
        <w:ind w:right="359"/>
        <w:rPr>
          <w:rFonts w:ascii="Times New Roman" w:hAnsi="Times New Roman"/>
        </w:rPr>
      </w:pPr>
      <w:r w:rsidRPr="001F3E68">
        <w:rPr>
          <w:rFonts w:ascii="Times New Roman" w:hAnsi="Times New Roman"/>
        </w:rPr>
        <w:br w:type="column"/>
      </w:r>
      <w:r w:rsidRPr="001F3E68">
        <w:rPr>
          <w:rFonts w:ascii="Times New Roman" w:hAnsi="Times New Roman"/>
        </w:rPr>
        <w:t>There are ways to protect your baby. RSV is very easy to spread through coughing and sneezing. The virus can live on countertops, doorknobs, hands, and clothing for</w:t>
      </w:r>
      <w:r w:rsidR="001F3E68">
        <w:rPr>
          <w:rFonts w:ascii="Times New Roman" w:hAnsi="Times New Roman"/>
        </w:rPr>
        <w:t xml:space="preserve"> </w:t>
      </w:r>
      <w:r w:rsidRPr="001F3E68">
        <w:rPr>
          <w:rFonts w:ascii="Times New Roman" w:hAnsi="Times New Roman"/>
        </w:rPr>
        <w:t>up to 7 hours. During RSV season, wash your hands well and avoid crowded places (likes malls and churches) and school-age children. Speak with your baby’s provider about your day care plans. You might have to tell other people what RSV is and how dangerous it can be for your baby.</w:t>
      </w:r>
      <w:r w:rsidR="001F3E68">
        <w:rPr>
          <w:rFonts w:ascii="Times New Roman" w:hAnsi="Times New Roman"/>
        </w:rPr>
        <w:t xml:space="preserve"> </w:t>
      </w:r>
      <w:r w:rsidRPr="001F3E68">
        <w:rPr>
          <w:rFonts w:ascii="Times New Roman" w:hAnsi="Times New Roman"/>
        </w:rPr>
        <w:t>Your baby’s provider can help with this by giving you some handouts to help you discuss RSV with friends and family.</w:t>
      </w:r>
    </w:p>
    <w:p w:rsidR="006142CC" w:rsidRPr="001F3E68" w:rsidRDefault="006142CC">
      <w:pPr>
        <w:pStyle w:val="BodyText"/>
        <w:spacing w:before="6"/>
        <w:ind w:left="0"/>
        <w:rPr>
          <w:rFonts w:ascii="Times New Roman" w:hAnsi="Times New Roman"/>
          <w:sz w:val="21"/>
        </w:rPr>
      </w:pPr>
    </w:p>
    <w:p w:rsidR="006142CC" w:rsidRPr="001F3E68" w:rsidRDefault="002A16E1">
      <w:pPr>
        <w:pStyle w:val="BodyText"/>
        <w:spacing w:line="213" w:lineRule="auto"/>
        <w:ind w:right="48"/>
        <w:rPr>
          <w:rFonts w:ascii="Times New Roman" w:hAnsi="Times New Roman"/>
        </w:rPr>
      </w:pPr>
      <w:r w:rsidRPr="001F3E68">
        <w:rPr>
          <w:rFonts w:ascii="Times New Roman" w:hAnsi="Times New Roman"/>
        </w:rPr>
        <w:t>Handwashing and keepin</w:t>
      </w:r>
      <w:r w:rsidR="001F3E68">
        <w:rPr>
          <w:rFonts w:ascii="Times New Roman" w:hAnsi="Times New Roman"/>
        </w:rPr>
        <w:t>g your baby away from sick peo</w:t>
      </w:r>
      <w:r w:rsidRPr="001F3E68">
        <w:rPr>
          <w:rFonts w:ascii="Times New Roman" w:hAnsi="Times New Roman"/>
        </w:rPr>
        <w:t xml:space="preserve">ple is a good way to protect your baby. There also is a medication that can help lower your baby’s risk of getting an infection. </w:t>
      </w:r>
      <w:proofErr w:type="spellStart"/>
      <w:r w:rsidRPr="001F3E68">
        <w:rPr>
          <w:rFonts w:ascii="Times New Roman" w:hAnsi="Times New Roman"/>
        </w:rPr>
        <w:t>Synagis</w:t>
      </w:r>
      <w:proofErr w:type="spellEnd"/>
      <w:r w:rsidRPr="001F3E68">
        <w:rPr>
          <w:rFonts w:ascii="Times New Roman" w:hAnsi="Times New Roman"/>
        </w:rPr>
        <w:t xml:space="preserve"> (</w:t>
      </w:r>
      <w:proofErr w:type="spellStart"/>
      <w:r w:rsidRPr="001F3E68">
        <w:rPr>
          <w:rFonts w:ascii="Times New Roman" w:hAnsi="Times New Roman"/>
        </w:rPr>
        <w:t>palivizumab</w:t>
      </w:r>
      <w:proofErr w:type="spellEnd"/>
      <w:r w:rsidRPr="001F3E68">
        <w:rPr>
          <w:rFonts w:ascii="Times New Roman" w:hAnsi="Times New Roman"/>
        </w:rPr>
        <w:t xml:space="preserve">) is an immunoglobulin injection that helps prevent RSV. </w:t>
      </w:r>
      <w:proofErr w:type="spellStart"/>
      <w:r w:rsidRPr="001F3E68">
        <w:rPr>
          <w:rFonts w:ascii="Times New Roman" w:hAnsi="Times New Roman"/>
        </w:rPr>
        <w:t>Synagis</w:t>
      </w:r>
      <w:proofErr w:type="spellEnd"/>
      <w:r w:rsidRPr="001F3E68">
        <w:rPr>
          <w:rFonts w:ascii="Times New Roman" w:hAnsi="Times New Roman"/>
        </w:rPr>
        <w:t xml:space="preserve"> is not a vaccine, but it helps prevent hospital</w:t>
      </w:r>
      <w:r w:rsidR="001F3E68">
        <w:rPr>
          <w:rFonts w:ascii="Times New Roman" w:hAnsi="Times New Roman"/>
        </w:rPr>
        <w:t>ization due to RSV. It is indi</w:t>
      </w:r>
      <w:r w:rsidRPr="001F3E68">
        <w:rPr>
          <w:rFonts w:ascii="Times New Roman" w:hAnsi="Times New Roman"/>
        </w:rPr>
        <w:t>cated for preterm infants (less than or equal to 35 weeks gestational age), childre</w:t>
      </w:r>
      <w:r w:rsidR="001F3E68">
        <w:rPr>
          <w:rFonts w:ascii="Times New Roman" w:hAnsi="Times New Roman"/>
        </w:rPr>
        <w:t>n with bronchopulmonary dyspla</w:t>
      </w:r>
      <w:r w:rsidRPr="001F3E68">
        <w:rPr>
          <w:rFonts w:ascii="Times New Roman" w:hAnsi="Times New Roman"/>
        </w:rPr>
        <w:t>sia, and children with certain forms of congenital heart disease.</w:t>
      </w:r>
    </w:p>
    <w:p w:rsidR="006142CC" w:rsidRPr="001F3E68" w:rsidRDefault="006142CC">
      <w:pPr>
        <w:pStyle w:val="BodyText"/>
        <w:spacing w:before="8"/>
        <w:ind w:left="0"/>
        <w:rPr>
          <w:rFonts w:ascii="Times New Roman" w:hAnsi="Times New Roman"/>
          <w:sz w:val="21"/>
        </w:rPr>
      </w:pPr>
    </w:p>
    <w:p w:rsidR="006142CC" w:rsidRPr="001F3E68" w:rsidRDefault="002A16E1">
      <w:pPr>
        <w:pStyle w:val="BodyText"/>
        <w:spacing w:before="1" w:line="213" w:lineRule="auto"/>
        <w:ind w:right="1094"/>
        <w:rPr>
          <w:rFonts w:ascii="Times New Roman" w:hAnsi="Times New Roman"/>
        </w:rPr>
      </w:pPr>
      <w:r w:rsidRPr="001F3E68">
        <w:rPr>
          <w:rFonts w:ascii="Times New Roman" w:hAnsi="Times New Roman"/>
        </w:rPr>
        <w:t xml:space="preserve">More resources can be found here: </w:t>
      </w:r>
      <w:hyperlink r:id="rId8">
        <w:r w:rsidRPr="001F3E68">
          <w:rPr>
            <w:rFonts w:ascii="Times New Roman" w:hAnsi="Times New Roman"/>
          </w:rPr>
          <w:t>www.nationalperinatal.org/rsv_awareness</w:t>
        </w:r>
      </w:hyperlink>
      <w:r w:rsidRPr="001F3E68">
        <w:rPr>
          <w:rFonts w:ascii="Times New Roman" w:hAnsi="Times New Roman"/>
        </w:rPr>
        <w:t xml:space="preserve"> </w:t>
      </w:r>
      <w:hyperlink r:id="rId9">
        <w:r w:rsidRPr="001F3E68">
          <w:rPr>
            <w:rFonts w:ascii="Times New Roman" w:hAnsi="Times New Roman"/>
          </w:rPr>
          <w:t>www.infanthealth.org/rsv</w:t>
        </w:r>
      </w:hyperlink>
      <w:r w:rsidRPr="001F3E68">
        <w:rPr>
          <w:rFonts w:ascii="Times New Roman" w:hAnsi="Times New Roman"/>
        </w:rPr>
        <w:t xml:space="preserve"> </w:t>
      </w:r>
      <w:hyperlink r:id="rId10">
        <w:r w:rsidRPr="001F3E68">
          <w:rPr>
            <w:rFonts w:ascii="Times New Roman" w:hAnsi="Times New Roman"/>
          </w:rPr>
          <w:t>www.littlelungs.com</w:t>
        </w:r>
      </w:hyperlink>
    </w:p>
    <w:p w:rsidR="006142CC" w:rsidRDefault="006142CC">
      <w:pPr>
        <w:spacing w:line="213" w:lineRule="auto"/>
        <w:sectPr w:rsidR="006142CC">
          <w:type w:val="continuous"/>
          <w:pgSz w:w="12240" w:h="15840"/>
          <w:pgMar w:top="840" w:right="740" w:bottom="920" w:left="740" w:header="720" w:footer="720" w:gutter="0"/>
          <w:cols w:num="2" w:space="720" w:equalWidth="0">
            <w:col w:w="5133" w:space="387"/>
            <w:col w:w="5240"/>
          </w:cols>
        </w:sectPr>
      </w:pPr>
    </w:p>
    <w:p w:rsidR="006142CC" w:rsidRDefault="006142CC">
      <w:pPr>
        <w:pStyle w:val="BodyText"/>
        <w:rPr>
          <w:sz w:val="20"/>
        </w:rPr>
      </w:pPr>
      <w:bookmarkStart w:id="0" w:name="_GoBack"/>
      <w:bookmarkEnd w:id="0"/>
    </w:p>
    <w:p w:rsidR="006142CC" w:rsidRDefault="006142CC">
      <w:pPr>
        <w:pStyle w:val="BodyText"/>
        <w:spacing w:before="7"/>
        <w:ind w:left="0"/>
        <w:rPr>
          <w:sz w:val="12"/>
        </w:rPr>
      </w:pPr>
    </w:p>
    <w:p w:rsidR="002A16E1" w:rsidRDefault="001F3E68" w:rsidP="002A16E1">
      <w:pPr>
        <w:rPr>
          <w:rFonts w:ascii="Times New Roman" w:hAnsi="Times New Roman"/>
        </w:rPr>
      </w:pPr>
      <w:r w:rsidRPr="007874E5">
        <w:rPr>
          <w:noProof/>
          <w:lang w:bidi="ar-SA"/>
        </w:rPr>
        <w:lastRenderedPageBreak/>
        <w:drawing>
          <wp:inline distT="0" distB="0" distL="0" distR="0" wp14:anchorId="13A9E811" wp14:editId="78389390">
            <wp:extent cx="337693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6930" cy="8229600"/>
                    </a:xfrm>
                    <a:prstGeom prst="rect">
                      <a:avLst/>
                    </a:prstGeom>
                  </pic:spPr>
                </pic:pic>
              </a:graphicData>
            </a:graphic>
          </wp:inline>
        </w:drawing>
      </w:r>
    </w:p>
    <w:sectPr w:rsidR="002A16E1">
      <w:footerReference w:type="default" r:id="rId12"/>
      <w:type w:val="continuous"/>
      <w:pgSz w:w="12240" w:h="15840"/>
      <w:pgMar w:top="840" w:right="740" w:bottom="920" w:left="740" w:header="720" w:footer="720" w:gutter="0"/>
      <w:cols w:num="2" w:space="720" w:equalWidth="0">
        <w:col w:w="5178" w:space="342"/>
        <w:col w:w="52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BCD" w:rsidRDefault="002A16E1">
      <w:r>
        <w:separator/>
      </w:r>
    </w:p>
  </w:endnote>
  <w:endnote w:type="continuationSeparator" w:id="0">
    <w:p w:rsidR="00D22BCD" w:rsidRDefault="002A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Calibri"/>
    <w:panose1 w:val="020B0406020202040204"/>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LT Std">
    <w:altName w:val="Times New Roman"/>
    <w:panose1 w:val="020B0806030902050204"/>
    <w:charset w:val="00"/>
    <w:family w:val="swiss"/>
    <w:notTrueType/>
    <w:pitch w:val="variable"/>
    <w:sig w:usb0="800000AF" w:usb1="4000204A" w:usb2="00000000" w:usb3="00000000" w:csb0="00000001" w:csb1="00000000"/>
  </w:font>
  <w:font w:name="Univers LT Std">
    <w:altName w:val="Times New Roman"/>
    <w:charset w:val="00"/>
    <w:family w:val="roman"/>
    <w:pitch w:val="variable"/>
    <w:sig w:usb0="00000003" w:usb1="00000000" w:usb2="00000000" w:usb3="00000000" w:csb0="00000001" w:csb1="00000000"/>
  </w:font>
  <w:font w:name="UniversLTStd-LightCnObl">
    <w:altName w:val="Calibri"/>
    <w:panose1 w:val="020B040602020204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2CC" w:rsidRDefault="002A16E1">
    <w:pPr>
      <w:pStyle w:val="BodyText"/>
      <w:spacing w:line="14" w:lineRule="auto"/>
      <w:ind w:left="0"/>
      <w:rPr>
        <w:sz w:val="20"/>
      </w:rPr>
    </w:pPr>
    <w:r>
      <w:rPr>
        <w:noProof/>
        <w:lang w:bidi="ar-SA"/>
      </w:rPr>
      <mc:AlternateContent>
        <mc:Choice Requires="wps">
          <w:drawing>
            <wp:anchor distT="0" distB="0" distL="114300" distR="114300" simplePos="0" relativeHeight="503310728" behindDoc="1" locked="0" layoutInCell="1" allowOverlap="1">
              <wp:simplePos x="0" y="0"/>
              <wp:positionH relativeFrom="page">
                <wp:posOffset>2857500</wp:posOffset>
              </wp:positionH>
              <wp:positionV relativeFrom="page">
                <wp:posOffset>9533890</wp:posOffset>
              </wp:positionV>
              <wp:extent cx="3107055" cy="190500"/>
              <wp:effectExtent l="0" t="0" r="0"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2CC" w:rsidRDefault="002A16E1">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5pt;margin-top:750.7pt;width:244.65pt;height:1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" filled="f" stroked="f">
              <v:textbox inset="0,0,0,0">
                <w:txbxContent>
                  <w:p w:rsidR="006142CC" w:rsidRDefault="002A16E1">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r>
      <w:rPr>
        <w:noProof/>
        <w:lang w:bidi="ar-SA"/>
      </w:rPr>
      <mc:AlternateContent>
        <mc:Choice Requires="wps">
          <w:drawing>
            <wp:anchor distT="0" distB="0" distL="114300" distR="114300" simplePos="0" relativeHeight="503310632"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127B6" id="Line 10"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" strokecolor="#00539b" strokeweight="1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2CC" w:rsidRDefault="002A16E1">
    <w:pPr>
      <w:pStyle w:val="BodyText"/>
      <w:spacing w:line="14" w:lineRule="auto"/>
      <w:ind w:left="0"/>
      <w:rPr>
        <w:sz w:val="20"/>
      </w:rPr>
    </w:pPr>
    <w:r>
      <w:rPr>
        <w:noProof/>
        <w:lang w:bidi="ar-SA"/>
      </w:rPr>
      <mc:AlternateContent>
        <mc:Choice Requires="wps">
          <w:drawing>
            <wp:anchor distT="0" distB="0" distL="114300" distR="114300" simplePos="0" relativeHeight="503310848" behindDoc="1" locked="0" layoutInCell="1" allowOverlap="1">
              <wp:simplePos x="0" y="0"/>
              <wp:positionH relativeFrom="page">
                <wp:posOffset>2857500</wp:posOffset>
              </wp:positionH>
              <wp:positionV relativeFrom="page">
                <wp:posOffset>9533890</wp:posOffset>
              </wp:positionV>
              <wp:extent cx="3078480" cy="219075"/>
              <wp:effectExtent l="0" t="0" r="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2CC" w:rsidRDefault="002A16E1">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25pt;margin-top:750.7pt;width:242.4pt;height:17.25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lB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" filled="f" stroked="f">
              <v:textbox inset="0,0,0,0">
                <w:txbxContent>
                  <w:p w:rsidR="006142CC" w:rsidRDefault="002A16E1">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r>
      <w:rPr>
        <w:noProof/>
        <w:lang w:bidi="ar-SA"/>
      </w:rPr>
      <mc:AlternateContent>
        <mc:Choice Requires="wps">
          <w:drawing>
            <wp:anchor distT="0" distB="0" distL="114300" distR="114300" simplePos="0" relativeHeight="503310752"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E679B" id="Line 5"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8AHfeB4CAABCBAAADgAAAAAAAAAAAAAAAAAuAgAAZHJzL2Uyb0RvYy54bWxQSwEC&#10;LQAUAAYACAAAACEAibMszN0AAAANAQAADwAAAAAAAAAAAAAAAAB4BAAAZHJzL2Rvd25yZXYueG1s&#10;UEsFBgAAAAAEAAQA8wAAAIIFAAAAAA==&#10;" strokecolor="#00539b" strokeweight="1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BCD" w:rsidRDefault="002A16E1">
      <w:r>
        <w:separator/>
      </w:r>
    </w:p>
  </w:footnote>
  <w:footnote w:type="continuationSeparator" w:id="0">
    <w:p w:rsidR="00D22BCD" w:rsidRDefault="002A16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C523AD"/>
    <w:multiLevelType w:val="hybridMultilevel"/>
    <w:tmpl w:val="98740F5A"/>
    <w:lvl w:ilvl="0" w:tplc="2D404B2C">
      <w:numFmt w:val="bullet"/>
      <w:lvlText w:val="•"/>
      <w:lvlJc w:val="left"/>
      <w:pPr>
        <w:ind w:left="340" w:hanging="240"/>
      </w:pPr>
      <w:rPr>
        <w:rFonts w:ascii="UniversLTStd-LightCn" w:eastAsia="UniversLTStd-LightCn" w:hAnsi="UniversLTStd-LightCn" w:cs="UniversLTStd-LightCn" w:hint="default"/>
        <w:spacing w:val="-13"/>
        <w:w w:val="100"/>
        <w:sz w:val="24"/>
        <w:szCs w:val="24"/>
        <w:lang w:val="en-US" w:eastAsia="en-US" w:bidi="en-US"/>
      </w:rPr>
    </w:lvl>
    <w:lvl w:ilvl="1" w:tplc="54D01FD8">
      <w:numFmt w:val="bullet"/>
      <w:lvlText w:val="•"/>
      <w:lvlJc w:val="left"/>
      <w:pPr>
        <w:ind w:left="819" w:hanging="240"/>
      </w:pPr>
      <w:rPr>
        <w:rFonts w:hint="default"/>
        <w:lang w:val="en-US" w:eastAsia="en-US" w:bidi="en-US"/>
      </w:rPr>
    </w:lvl>
    <w:lvl w:ilvl="2" w:tplc="F9666670">
      <w:numFmt w:val="bullet"/>
      <w:lvlText w:val="•"/>
      <w:lvlJc w:val="left"/>
      <w:pPr>
        <w:ind w:left="1298" w:hanging="240"/>
      </w:pPr>
      <w:rPr>
        <w:rFonts w:hint="default"/>
        <w:lang w:val="en-US" w:eastAsia="en-US" w:bidi="en-US"/>
      </w:rPr>
    </w:lvl>
    <w:lvl w:ilvl="3" w:tplc="44F8302A">
      <w:numFmt w:val="bullet"/>
      <w:lvlText w:val="•"/>
      <w:lvlJc w:val="left"/>
      <w:pPr>
        <w:ind w:left="1777" w:hanging="240"/>
      </w:pPr>
      <w:rPr>
        <w:rFonts w:hint="default"/>
        <w:lang w:val="en-US" w:eastAsia="en-US" w:bidi="en-US"/>
      </w:rPr>
    </w:lvl>
    <w:lvl w:ilvl="4" w:tplc="0C50BAC0">
      <w:numFmt w:val="bullet"/>
      <w:lvlText w:val="•"/>
      <w:lvlJc w:val="left"/>
      <w:pPr>
        <w:ind w:left="2257" w:hanging="240"/>
      </w:pPr>
      <w:rPr>
        <w:rFonts w:hint="default"/>
        <w:lang w:val="en-US" w:eastAsia="en-US" w:bidi="en-US"/>
      </w:rPr>
    </w:lvl>
    <w:lvl w:ilvl="5" w:tplc="1026EFD0">
      <w:numFmt w:val="bullet"/>
      <w:lvlText w:val="•"/>
      <w:lvlJc w:val="left"/>
      <w:pPr>
        <w:ind w:left="2736" w:hanging="240"/>
      </w:pPr>
      <w:rPr>
        <w:rFonts w:hint="default"/>
        <w:lang w:val="en-US" w:eastAsia="en-US" w:bidi="en-US"/>
      </w:rPr>
    </w:lvl>
    <w:lvl w:ilvl="6" w:tplc="B77A7210">
      <w:numFmt w:val="bullet"/>
      <w:lvlText w:val="•"/>
      <w:lvlJc w:val="left"/>
      <w:pPr>
        <w:ind w:left="3215" w:hanging="240"/>
      </w:pPr>
      <w:rPr>
        <w:rFonts w:hint="default"/>
        <w:lang w:val="en-US" w:eastAsia="en-US" w:bidi="en-US"/>
      </w:rPr>
    </w:lvl>
    <w:lvl w:ilvl="7" w:tplc="590C8B16">
      <w:numFmt w:val="bullet"/>
      <w:lvlText w:val="•"/>
      <w:lvlJc w:val="left"/>
      <w:pPr>
        <w:ind w:left="3694" w:hanging="240"/>
      </w:pPr>
      <w:rPr>
        <w:rFonts w:hint="default"/>
        <w:lang w:val="en-US" w:eastAsia="en-US" w:bidi="en-US"/>
      </w:rPr>
    </w:lvl>
    <w:lvl w:ilvl="8" w:tplc="74F44164">
      <w:numFmt w:val="bullet"/>
      <w:lvlText w:val="•"/>
      <w:lvlJc w:val="left"/>
      <w:pPr>
        <w:ind w:left="4174"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CC"/>
    <w:rsid w:val="001F3E68"/>
    <w:rsid w:val="002A16E1"/>
    <w:rsid w:val="006142CC"/>
    <w:rsid w:val="00625817"/>
    <w:rsid w:val="00D22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46EEB68-940D-49EA-B109-8CA34BA8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spacing w:before="20"/>
      <w:ind w:left="100"/>
      <w:outlineLvl w:val="0"/>
    </w:pPr>
    <w:rPr>
      <w:rFonts w:ascii="Impact LT Std" w:eastAsia="Impact LT Std" w:hAnsi="Impact LT Std" w:cs="Impact LT Std"/>
      <w:sz w:val="40"/>
      <w:szCs w:val="40"/>
    </w:rPr>
  </w:style>
  <w:style w:type="paragraph" w:styleId="Heading2">
    <w:name w:val="heading 2"/>
    <w:basedOn w:val="Normal"/>
    <w:uiPriority w:val="1"/>
    <w:qFormat/>
    <w:pPr>
      <w:spacing w:before="141" w:line="301" w:lineRule="exact"/>
      <w:ind w:left="100"/>
      <w:outlineLvl w:val="1"/>
    </w:pPr>
    <w:rPr>
      <w:rFonts w:ascii="Univers LT Std" w:eastAsia="Univers LT Std" w:hAnsi="Univers LT Std" w:cs="Univers LT Std"/>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1F3E68"/>
    <w:pPr>
      <w:tabs>
        <w:tab w:val="center" w:pos="4680"/>
        <w:tab w:val="right" w:pos="9360"/>
      </w:tabs>
    </w:pPr>
  </w:style>
  <w:style w:type="character" w:customStyle="1" w:styleId="HeaderChar">
    <w:name w:val="Header Char"/>
    <w:basedOn w:val="DefaultParagraphFont"/>
    <w:link w:val="Header"/>
    <w:uiPriority w:val="99"/>
    <w:rsid w:val="001F3E68"/>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1F3E68"/>
    <w:pPr>
      <w:tabs>
        <w:tab w:val="center" w:pos="4680"/>
        <w:tab w:val="right" w:pos="9360"/>
      </w:tabs>
    </w:pPr>
  </w:style>
  <w:style w:type="character" w:customStyle="1" w:styleId="FooterChar">
    <w:name w:val="Footer Char"/>
    <w:basedOn w:val="DefaultParagraphFont"/>
    <w:link w:val="Footer"/>
    <w:uiPriority w:val="99"/>
    <w:rsid w:val="001F3E68"/>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nationalperinatal.org/rsv_awarenes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www.littlelungs.com/" TargetMode="External"/><Relationship Id="rId4" Type="http://schemas.openxmlformats.org/officeDocument/2006/relationships/webSettings" Target="webSettings.xml"/><Relationship Id="rId9" Type="http://schemas.openxmlformats.org/officeDocument/2006/relationships/hyperlink" Target="http://www.infanthealth.org/rs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NANN18_Discharge_Step7.rev.indd</vt:lpstr>
    </vt:vector>
  </TitlesOfParts>
  <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NANN18_Discharge_Step7.rev.indd</dc:title>
  <dc:creator>Kelly Kellermann</dc:creator>
  <cp:lastModifiedBy>Andie Bernard</cp:lastModifiedBy>
  <cp:revision>3</cp:revision>
  <dcterms:created xsi:type="dcterms:W3CDTF">2018-03-19T15:58:00Z</dcterms:created>
  <dcterms:modified xsi:type="dcterms:W3CDTF">2018-05-02T19:49:00Z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