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93719" w:rsidRPr="003C39BD" w:rsidTr="00DE2792">
        <w:tc>
          <w:tcPr>
            <w:tcW w:w="10800" w:type="dxa"/>
          </w:tcPr>
          <w:p w:rsidR="00393719" w:rsidRPr="003C39BD" w:rsidRDefault="00393719"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Clínica de nutrición</w:t>
            </w:r>
          </w:p>
        </w:tc>
      </w:tr>
    </w:tbl>
    <w:p w:rsidR="00393719"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393719" w:rsidRPr="00BA1E39" w:rsidRDefault="00166F36" w:rsidP="00E17EE8">
      <w:pPr>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Los bebés que nacen prematuros, con bajo peso u otras complicaciones al nacer, corren más riesgo de sufrir problemas del crecimiento.</w:t>
      </w:r>
    </w:p>
    <w:p w:rsidR="00393719" w:rsidRPr="00BA1E39" w:rsidRDefault="00166F36" w:rsidP="00E17EE8">
      <w:pPr>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Un dietista certificado, experto en nutrición de bebés y niños, le enseñará cómo ayudar a que su hijo crezca y se alimente de forma saludable y segura.</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93719" w:rsidRPr="00BA1E39" w:rsidRDefault="0039371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393719" w:rsidRPr="00BA1E39" w:rsidRDefault="00393719" w:rsidP="00E17EE8">
      <w:pPr>
        <w:adjustRightInd w:val="0"/>
        <w:snapToGrid w:val="0"/>
        <w:spacing w:before="12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393719" w:rsidRPr="00377179" w:rsidRDefault="00393719"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 la clínica de nutrición pediátrica para programar la cita de su bebé.</w:t>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 la clínica de nutrición pediátrica lo llamará para programar la cita de su bebé.</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Todas las consultas de seguimiento de la clínica de nutrición pediátrica son importantes, y son adicionales a las citas de control del niño sano que tenga con el proveedor de atención primaria del bebé.</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393719" w:rsidRPr="00BA1E39">
        <w:rPr>
          <w:rFonts w:ascii="Arial Narrow" w:eastAsia="Arial Narrow" w:hAnsi="Arial Narrow" w:cs="Arial Narrow"/>
          <w:snapToGrid w:val="0"/>
          <w:color w:val="080C0C"/>
          <w:sz w:val="23"/>
          <w:szCs w:val="24"/>
        </w:rPr>
        <w:t>Si no puede acudir a esta importante consulta de seguimiento, llame al consultorio para reprogramarla.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393719" w:rsidRPr="00BA1E39">
        <w:rPr>
          <w:rFonts w:ascii="Arial Narrow" w:eastAsia="Arial Narrow" w:hAnsi="Arial Narrow" w:cs="Arial Narrow"/>
          <w:snapToGrid w:val="0"/>
          <w:color w:val="080C0C"/>
          <w:sz w:val="23"/>
          <w:szCs w:val="24"/>
        </w:rPr>
        <w:t>Lleve siempre a su bebé a futuros exámenes de nutrición tal como se lo indicaron en la clínica de nutrición pediátrica.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Cuando vaya a las consultas, lleve una lista de los medicamentos que toma actualmente el bebé.</w:t>
      </w:r>
    </w:p>
    <w:p w:rsidR="00393719" w:rsidRPr="00BA1E39" w:rsidRDefault="00393719"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393719" w:rsidRPr="00DE2792" w:rsidRDefault="00393719" w:rsidP="00E17EE8">
      <w:pPr>
        <w:adjustRightInd w:val="0"/>
        <w:snapToGrid w:val="0"/>
        <w:spacing w:after="0" w:line="264" w:lineRule="auto"/>
        <w:rPr>
          <w:rFonts w:ascii="Arial Narrow" w:eastAsia="Arial Narrow" w:hAnsi="Arial Narrow" w:cs="Arial Narrow"/>
          <w:snapToGrid w:val="0"/>
          <w:sz w:val="16"/>
          <w:szCs w:val="16"/>
        </w:rPr>
      </w:pP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93719" w:rsidRPr="004E1D27" w:rsidRDefault="0039371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93719" w:rsidRPr="004E1D27" w:rsidRDefault="00AE00CC"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9371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DE2792" w:rsidRDefault="00DE2792" w:rsidP="00E17EE8">
      <w:pPr>
        <w:spacing w:after="0" w:line="264" w:lineRule="auto"/>
        <w:rPr>
          <w:rFonts w:ascii="Arial Narrow" w:eastAsia="Arial Narrow" w:hAnsi="Arial Narrow" w:cs="Arial Narrow"/>
          <w:snapToGrid w:val="0"/>
          <w:sz w:val="23"/>
          <w:szCs w:val="24"/>
        </w:rPr>
      </w:pPr>
    </w:p>
    <w:p w:rsidR="00DE2792" w:rsidRPr="001B0094" w:rsidRDefault="00DE2792" w:rsidP="00E17EE8">
      <w:pPr>
        <w:spacing w:after="0" w:line="264" w:lineRule="auto"/>
        <w:rPr>
          <w:rFonts w:ascii="Arial Narrow" w:eastAsia="Arial Narrow" w:hAnsi="Arial Narrow" w:cs="Arial Narrow"/>
          <w:snapToGrid w:val="0"/>
          <w:sz w:val="23"/>
          <w:szCs w:val="24"/>
          <w:lang w:val="en-US"/>
        </w:rPr>
      </w:pPr>
      <w:r w:rsidRPr="001B0094">
        <w:rPr>
          <w:rFonts w:ascii="Arial Narrow" w:eastAsia="Arial Narrow" w:hAnsi="Arial Narrow" w:cs="Arial Narrow"/>
          <w:snapToGrid w:val="0"/>
          <w:sz w:val="23"/>
          <w:lang w:val="en-US"/>
        </w:rPr>
        <w:t>California Department of Health Care Services</w:t>
      </w:r>
    </w:p>
    <w:p w:rsidR="00DE2792" w:rsidRPr="009977CE" w:rsidRDefault="00AE00CC" w:rsidP="00E17EE8">
      <w:pPr>
        <w:spacing w:after="0" w:line="264" w:lineRule="auto"/>
        <w:rPr>
          <w:rFonts w:ascii="Arial Narrow" w:eastAsia="Arial Narrow" w:hAnsi="Arial Narrow" w:cs="Arial Narrow"/>
          <w:snapToGrid w:val="0"/>
          <w:sz w:val="23"/>
          <w:szCs w:val="24"/>
        </w:rPr>
      </w:pPr>
      <w:hyperlink r:id="rId8" w:history="1">
        <w:r w:rsidR="00DE2792" w:rsidRPr="009977CE">
          <w:rPr>
            <w:rStyle w:val="Hyperlink"/>
            <w:rFonts w:ascii="Arial Narrow" w:eastAsia="Arial Narrow" w:hAnsi="Arial Narrow" w:cs="Arial Narrow"/>
            <w:snapToGrid w:val="0"/>
            <w:color w:val="auto"/>
            <w:sz w:val="23"/>
            <w:u w:val="none"/>
          </w:rPr>
          <w:t>www.dhcs.ca.gov/services</w:t>
        </w:r>
      </w:hyperlink>
    </w:p>
    <w:p w:rsidR="00393719" w:rsidRDefault="00393719" w:rsidP="00E17EE8">
      <w:pPr>
        <w:spacing w:line="252" w:lineRule="auto"/>
        <w:rPr>
          <w:rFonts w:ascii="Arial Narrow" w:eastAsia="Arial Narrow" w:hAnsi="Arial Narrow" w:cs="Arial Narrow"/>
          <w:snapToGrid w:val="0"/>
          <w:sz w:val="23"/>
          <w:szCs w:val="24"/>
        </w:rPr>
      </w:pPr>
    </w:p>
    <w:sectPr w:rsidR="00393719" w:rsidSect="00D23923">
      <w:headerReference w:type="even" r:id="rId9"/>
      <w:headerReference w:type="default" r:id="rId10"/>
      <w:footerReference w:type="even" r:id="rId11"/>
      <w:footerReference w:type="default" r:id="rId12"/>
      <w:type w:val="continuous"/>
      <w:pgSz w:w="12240" w:h="15840" w:code="1"/>
      <w:pgMar w:top="562" w:right="720" w:bottom="562" w:left="720" w:header="418" w:footer="418" w:gutter="0"/>
      <w:pgNumType w:start="1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CC" w:rsidRDefault="00AE00CC" w:rsidP="00AE00CC">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AE00CC" w:rsidRDefault="00AE00CC">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1E527ACE" wp14:editId="5D3DF146">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216B"/>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E00CC"/>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1AF4"/>
    <w:rsid w:val="00CE3C51"/>
    <w:rsid w:val="00CF2355"/>
    <w:rsid w:val="00CF64BB"/>
    <w:rsid w:val="00D2073D"/>
    <w:rsid w:val="00D23923"/>
    <w:rsid w:val="00D308A5"/>
    <w:rsid w:val="00D84A25"/>
    <w:rsid w:val="00D94CC0"/>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15:docId w15:val="{63D6776F-665C-4E57-ADE7-3D47DA8E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hcs.ca.gov/servi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2018-05-02T17:50:00Z</dcterms:created>
  <dcterms:modified xsi:type="dcterms:W3CDTF">2018-05-02T17:50:00Z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