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134593" w:rsidRPr="005E7646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134593" w:rsidRPr="005E7646" w:rsidRDefault="00134593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134593" w:rsidRPr="005E7646" w:rsidRDefault="00134593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134593" w:rsidRPr="005E7646" w:rsidRDefault="00134593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134593" w:rsidRPr="005E7646" w:rsidRDefault="00134593">
            <w:pPr>
              <w:pStyle w:val="TableParagraph"/>
            </w:pPr>
          </w:p>
        </w:tc>
      </w:tr>
    </w:tbl>
    <w:p w:rsidR="00134593" w:rsidRPr="005E7646" w:rsidRDefault="00504BC6">
      <w:pPr>
        <w:tabs>
          <w:tab w:val="left" w:pos="10679"/>
        </w:tabs>
        <w:spacing w:before="124"/>
        <w:ind w:left="12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>Medicamentos en el hogar: farmacia magistral (compounding pharmacy)</w:t>
      </w:r>
      <w:r w:rsidRPr="005E7646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134593" w:rsidRPr="005E7646" w:rsidRDefault="00504BC6">
      <w:pPr>
        <w:pStyle w:val="BodyText"/>
        <w:spacing w:before="129" w:line="218" w:lineRule="auto"/>
        <w:ind w:left="120"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134593" w:rsidRPr="005E7646" w:rsidRDefault="00134593">
      <w:pPr>
        <w:pStyle w:val="BodyText"/>
        <w:spacing w:before="3"/>
        <w:rPr>
          <w:rFonts w:ascii="Times New Roman" w:hAnsi="Times New Roman" w:cs="Times New Roman"/>
          <w:sz w:val="18"/>
        </w:rPr>
      </w:pPr>
    </w:p>
    <w:p w:rsidR="00134593" w:rsidRPr="005E7646" w:rsidRDefault="00504BC6">
      <w:pPr>
        <w:pStyle w:val="BodyText"/>
        <w:tabs>
          <w:tab w:val="left" w:pos="10679"/>
        </w:tabs>
        <w:spacing w:line="297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Algunos medicamentos recetados se deben preparar mediante un proceso especial llamado</w:t>
      </w:r>
      <w:r w:rsidRPr="005E7646">
        <w:rPr>
          <w:rFonts w:ascii="Times New Roman" w:hAnsi="Times New Roman" w:cs="Times New Roman"/>
          <w:i/>
        </w:rPr>
        <w:t xml:space="preserve"> fórmula magistral</w:t>
      </w:r>
      <w:r>
        <w:rPr>
          <w:rFonts w:ascii="Times New Roman" w:hAnsi="Times New Roman" w:cs="Times New Roman"/>
        </w:rPr>
        <w:t xml:space="preserve">. Su bebé está tomando el medicamento </w:t>
      </w:r>
      <w:r w:rsidRPr="005E7646">
        <w:rPr>
          <w:rFonts w:ascii="Times New Roman" w:hAnsi="Times New Roman" w:cs="Times New Roman"/>
          <w:u w:val="single"/>
        </w:rPr>
        <w:tab/>
      </w:r>
    </w:p>
    <w:p w:rsidR="00134593" w:rsidRPr="005E7646" w:rsidRDefault="00504BC6" w:rsidP="00F51365">
      <w:pPr>
        <w:pStyle w:val="BodyText"/>
        <w:tabs>
          <w:tab w:val="left" w:pos="3749"/>
          <w:tab w:val="left" w:pos="8782"/>
        </w:tabs>
        <w:spacing w:before="6" w:line="218" w:lineRule="auto"/>
        <w:ind w:left="120" w:right="119"/>
        <w:rPr>
          <w:rFonts w:ascii="Times New Roman" w:hAnsi="Times New Roman" w:cs="Times New Roman"/>
        </w:rPr>
      </w:pPr>
      <w:r w:rsidRPr="005E764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el cual es una fórmula magistral. Para obtener ayuda para encontrar una farmacia magistral (compounding pharmacy) en su vecindario, llame a la farmacia del hospital al </w:t>
      </w:r>
      <w:r w:rsidRPr="005E7646">
        <w:rPr>
          <w:rFonts w:ascii="Times New Roman" w:hAnsi="Times New Roman" w:cs="Times New Roman"/>
          <w:u w:val="single"/>
        </w:rPr>
        <w:tab/>
      </w:r>
      <w:r w:rsidR="00EB4A17">
        <w:rPr>
          <w:rFonts w:ascii="Times New Roman" w:hAnsi="Times New Roman" w:cs="Times New Roman"/>
          <w:u w:val="single"/>
        </w:rPr>
        <w:t xml:space="preserve"> </w:t>
      </w:r>
      <w:r w:rsidR="009B3A8F">
        <w:rPr>
          <w:rFonts w:ascii="Times New Roman" w:hAnsi="Times New Roman" w:cs="Times New Roman"/>
          <w:u w:val="single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. Otro recurso para ubicar una farmacia magistral es el sitio de Centros de Profesionales de Fórmulas Magistrales de Estados Unidos (Professional Compounding Centers of America, www.pccarx.com).</w:t>
      </w:r>
    </w:p>
    <w:p w:rsidR="00134593" w:rsidRPr="005E7646" w:rsidRDefault="00134593">
      <w:pPr>
        <w:pStyle w:val="BodyText"/>
        <w:spacing w:before="11"/>
        <w:rPr>
          <w:rFonts w:ascii="Times New Roman" w:hAnsi="Times New Roman" w:cs="Times New Roman"/>
          <w:sz w:val="33"/>
        </w:rPr>
      </w:pPr>
    </w:p>
    <w:p w:rsidR="00134593" w:rsidRPr="005E7646" w:rsidRDefault="00504BC6">
      <w:pPr>
        <w:ind w:left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Farmacia magistral</w:t>
      </w:r>
    </w:p>
    <w:p w:rsidR="00134593" w:rsidRPr="005E7646" w:rsidRDefault="00504BC6">
      <w:pPr>
        <w:pStyle w:val="BodyText"/>
        <w:tabs>
          <w:tab w:val="left" w:pos="10569"/>
        </w:tabs>
        <w:spacing w:before="45" w:line="357" w:lineRule="auto"/>
        <w:ind w:left="120" w:right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</w:t>
      </w:r>
      <w:r w:rsidRPr="005E764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Dirección:</w:t>
      </w:r>
      <w:r w:rsidRPr="005E764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Teléfono:</w:t>
      </w:r>
      <w:r w:rsidRPr="005E7646">
        <w:rPr>
          <w:rFonts w:ascii="Times New Roman" w:hAnsi="Times New Roman" w:cs="Times New Roman"/>
          <w:u w:val="single"/>
        </w:rPr>
        <w:tab/>
      </w:r>
    </w:p>
    <w:p w:rsidR="00134593" w:rsidRPr="005E7646" w:rsidRDefault="00134593">
      <w:pPr>
        <w:tabs>
          <w:tab w:val="left" w:pos="879"/>
          <w:tab w:val="left" w:pos="3799"/>
          <w:tab w:val="left" w:pos="10115"/>
        </w:tabs>
        <w:spacing w:before="69"/>
        <w:ind w:left="119"/>
        <w:rPr>
          <w:rFonts w:ascii="Impact LT Std" w:hAnsi="Impact LT Std"/>
          <w:sz w:val="24"/>
        </w:rPr>
      </w:pPr>
    </w:p>
    <w:sectPr w:rsidR="00134593" w:rsidRPr="005E7646" w:rsidSect="008D33C1">
      <w:footerReference w:type="default" r:id="rId6"/>
      <w:type w:val="continuous"/>
      <w:pgSz w:w="12240" w:h="15840"/>
      <w:pgMar w:top="420" w:right="72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AF" w:rsidRDefault="00111BAF" w:rsidP="005E7646">
      <w:r>
        <w:separator/>
      </w:r>
    </w:p>
  </w:endnote>
  <w:endnote w:type="continuationSeparator" w:id="0">
    <w:p w:rsidR="00111BAF" w:rsidRDefault="00111BAF" w:rsidP="005E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Impact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46" w:rsidRPr="000F458A" w:rsidRDefault="003E6DDC" w:rsidP="005E7646">
    <w:pPr>
      <w:pStyle w:val="Footer"/>
      <w:jc w:val="center"/>
      <w:rPr>
        <w:lang w:val="en-US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5pt;margin-top:750.7pt;width:204.9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3E6DDC" w:rsidRDefault="003E6DDC" w:rsidP="003E6DDC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Association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AF" w:rsidRDefault="00111BAF" w:rsidP="005E7646">
      <w:r>
        <w:separator/>
      </w:r>
    </w:p>
  </w:footnote>
  <w:footnote w:type="continuationSeparator" w:id="0">
    <w:p w:rsidR="00111BAF" w:rsidRDefault="00111BAF" w:rsidP="005E76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34593"/>
    <w:rsid w:val="000F458A"/>
    <w:rsid w:val="00111BAF"/>
    <w:rsid w:val="00134593"/>
    <w:rsid w:val="003E6DDC"/>
    <w:rsid w:val="00504BC6"/>
    <w:rsid w:val="005E7646"/>
    <w:rsid w:val="008D33C1"/>
    <w:rsid w:val="009B3A8F"/>
    <w:rsid w:val="00A6358A"/>
    <w:rsid w:val="00D66C6F"/>
    <w:rsid w:val="00EB4A17"/>
    <w:rsid w:val="00F5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3C1"/>
    <w:rPr>
      <w:rFonts w:ascii="UniversLTStd-LightCn" w:eastAsia="UniversLTStd-LightCn" w:hAnsi="UniversLTStd-LightCn" w:cs="UniversLTStd-LightC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33C1"/>
  </w:style>
  <w:style w:type="paragraph" w:styleId="ListParagraph">
    <w:name w:val="List Paragraph"/>
    <w:basedOn w:val="Normal"/>
    <w:uiPriority w:val="1"/>
    <w:qFormat/>
    <w:rsid w:val="008D33C1"/>
  </w:style>
  <w:style w:type="paragraph" w:customStyle="1" w:styleId="TableParagraph">
    <w:name w:val="Table Paragraph"/>
    <w:basedOn w:val="Normal"/>
    <w:uiPriority w:val="1"/>
    <w:qFormat/>
    <w:rsid w:val="008D33C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7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46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5E7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46"/>
    <w:rPr>
      <w:rFonts w:ascii="UniversLTStd-LightCn" w:eastAsia="UniversLTStd-LightCn" w:hAnsi="UniversLTStd-LightCn" w:cs="UniversLTStd-LightCn"/>
      <w:lang w:val="es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C"/>
    <w:rPr>
      <w:rFonts w:ascii="Tahoma" w:eastAsia="UniversLTStd-LightC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2</cp:revision>
  <dcterms:created xsi:type="dcterms:W3CDTF">2018-04-27T19:21:00Z</dcterms:created>
  <dcterms:modified xsi:type="dcterms:W3CDTF">2018-04-27T19:21:00Z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