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32" w:type="dxa"/>
        <w:tblInd w:w="100" w:type="dxa"/>
        <w:tblLayout w:type="fixed"/>
        <w:tblCellMar>
          <w:left w:w="0" w:type="dxa"/>
          <w:right w:w="0" w:type="dxa"/>
        </w:tblCellMar>
        <w:tblLook w:val="01E0" w:firstRow="1" w:lastRow="1" w:firstColumn="1" w:lastColumn="1" w:noHBand="0" w:noVBand="0"/>
      </w:tblPr>
      <w:tblGrid>
        <w:gridCol w:w="1029"/>
        <w:gridCol w:w="1030"/>
        <w:gridCol w:w="1030"/>
        <w:gridCol w:w="1029"/>
      </w:tblGrid>
      <w:tr w:rsidR="00C1174D" w:rsidRPr="0092162C">
        <w:trPr>
          <w:trHeight w:val="782"/>
          <w:tblCellSpacing w:w="32" w:type="dxa"/>
        </w:trPr>
        <w:tc>
          <w:tcPr>
            <w:tcW w:w="933" w:type="dxa"/>
            <w:tcBorders>
              <w:right w:val="nil"/>
            </w:tcBorders>
            <w:shd w:val="clear" w:color="auto" w:fill="00539B"/>
          </w:tcPr>
          <w:p w:rsidR="00C1174D" w:rsidRPr="0092162C" w:rsidRDefault="00C1174D" w:rsidP="00353FA9">
            <w:pPr>
              <w:pStyle w:val="TableParagraph"/>
            </w:pPr>
          </w:p>
        </w:tc>
        <w:tc>
          <w:tcPr>
            <w:tcW w:w="966" w:type="dxa"/>
            <w:tcBorders>
              <w:left w:val="nil"/>
              <w:right w:val="nil"/>
            </w:tcBorders>
            <w:shd w:val="clear" w:color="auto" w:fill="FCE444"/>
          </w:tcPr>
          <w:p w:rsidR="00C1174D" w:rsidRPr="0092162C" w:rsidRDefault="00C1174D" w:rsidP="00353FA9">
            <w:pPr>
              <w:pStyle w:val="TableParagraph"/>
            </w:pPr>
          </w:p>
        </w:tc>
        <w:tc>
          <w:tcPr>
            <w:tcW w:w="966" w:type="dxa"/>
            <w:tcBorders>
              <w:left w:val="nil"/>
              <w:right w:val="nil"/>
            </w:tcBorders>
            <w:shd w:val="clear" w:color="auto" w:fill="00B1B0"/>
          </w:tcPr>
          <w:p w:rsidR="00C1174D" w:rsidRPr="0092162C" w:rsidRDefault="00C1174D" w:rsidP="00353FA9">
            <w:pPr>
              <w:pStyle w:val="TableParagraph"/>
            </w:pPr>
          </w:p>
        </w:tc>
        <w:tc>
          <w:tcPr>
            <w:tcW w:w="933" w:type="dxa"/>
            <w:tcBorders>
              <w:left w:val="nil"/>
            </w:tcBorders>
            <w:shd w:val="clear" w:color="auto" w:fill="FF671B"/>
          </w:tcPr>
          <w:p w:rsidR="00C1174D" w:rsidRPr="0092162C" w:rsidRDefault="00C1174D" w:rsidP="00353FA9">
            <w:pPr>
              <w:pStyle w:val="TableParagraph"/>
            </w:pPr>
          </w:p>
        </w:tc>
      </w:tr>
    </w:tbl>
    <w:p w:rsidR="00C1174D" w:rsidRPr="0092162C" w:rsidRDefault="00DD4DB8" w:rsidP="00353FA9">
      <w:pPr>
        <w:tabs>
          <w:tab w:val="left" w:pos="10659"/>
        </w:tabs>
        <w:spacing w:before="124"/>
        <w:ind w:left="100"/>
        <w:rPr>
          <w:rFonts w:ascii="Univers LT Std" w:hAnsi="Univers LT Std"/>
          <w:b/>
          <w:sz w:val="32"/>
        </w:rPr>
      </w:pPr>
      <w:r w:rsidRPr="0092162C">
        <w:rPr>
          <w:rFonts w:ascii="Univers LT Std" w:hAnsi="Univers LT Std"/>
          <w:b/>
          <w:color w:val="00539B"/>
          <w:sz w:val="32"/>
          <w:u w:val="single" w:color="B2CF3F"/>
        </w:rPr>
        <w:t xml:space="preserve">Medicamentos en el hogar: </w:t>
      </w:r>
      <w:r w:rsidR="00900118" w:rsidRPr="0092162C">
        <w:rPr>
          <w:rFonts w:ascii="Univers LT Std" w:hAnsi="Univers LT Std"/>
          <w:b/>
          <w:color w:val="00539B"/>
          <w:sz w:val="32"/>
          <w:u w:val="single" w:color="B2CF3F"/>
        </w:rPr>
        <w:t xml:space="preserve">sulfato de </w:t>
      </w:r>
      <w:r w:rsidR="00B05A50">
        <w:rPr>
          <w:rFonts w:ascii="Univers LT Std" w:hAnsi="Univers LT Std"/>
          <w:b/>
          <w:color w:val="00539B"/>
          <w:sz w:val="32"/>
          <w:u w:val="single" w:color="B2CF3F"/>
        </w:rPr>
        <w:t>morfina</w:t>
      </w:r>
      <w:r w:rsidR="00B05A50">
        <w:rPr>
          <w:rFonts w:ascii="Univers LT Std" w:hAnsi="Univers LT Std"/>
          <w:b/>
          <w:color w:val="00539B"/>
          <w:sz w:val="32"/>
          <w:u w:val="single" w:color="B2CF3F"/>
        </w:rPr>
        <w:tab/>
      </w:r>
    </w:p>
    <w:p w:rsidR="00C1174D" w:rsidRPr="0092162C" w:rsidRDefault="00B05A50" w:rsidP="00353FA9">
      <w:pPr>
        <w:pStyle w:val="BodyText"/>
        <w:spacing w:before="129" w:line="218" w:lineRule="auto"/>
        <w:ind w:left="100" w:right="116" w:firstLine="0"/>
        <w:rPr>
          <w:rFonts w:ascii="Times New Roman" w:hAnsi="Times New Roman" w:cs="Times New Roman"/>
        </w:rPr>
      </w:pPr>
      <w:r>
        <w:rPr>
          <w:rFonts w:ascii="Times New Roman" w:hAnsi="Times New Roman" w:cs="Times New Roman"/>
        </w:rPr>
        <w:t>¡El equipo de la unidad de cuidados intensivos neonatales (UCIN) celebra junto a usted el regreso a su hogar con el bebé! Después de abandonar la UCIN, su bebé necesitará tomar medicamentos para estar bien.</w:t>
      </w:r>
    </w:p>
    <w:p w:rsidR="00C1174D" w:rsidRPr="0092162C" w:rsidRDefault="00B05A50" w:rsidP="00353FA9">
      <w:pPr>
        <w:pStyle w:val="Heading2"/>
        <w:spacing w:before="95"/>
        <w:rPr>
          <w:rFonts w:ascii="Times New Roman" w:hAnsi="Times New Roman" w:cs="Times New Roman"/>
        </w:rPr>
      </w:pPr>
      <w:r>
        <w:rPr>
          <w:rFonts w:ascii="Times New Roman" w:hAnsi="Times New Roman" w:cs="Times New Roman"/>
        </w:rPr>
        <w:t>¿Por qué necesita mi bebé este medicamento?</w:t>
      </w:r>
    </w:p>
    <w:p w:rsidR="00C1174D" w:rsidRPr="0092162C" w:rsidRDefault="00B05A50" w:rsidP="00353FA9">
      <w:pPr>
        <w:pStyle w:val="ListParagraph"/>
        <w:numPr>
          <w:ilvl w:val="0"/>
          <w:numId w:val="1"/>
        </w:numPr>
        <w:tabs>
          <w:tab w:val="left" w:pos="401"/>
        </w:tabs>
        <w:spacing w:line="297" w:lineRule="exact"/>
        <w:ind w:hanging="300"/>
        <w:rPr>
          <w:rFonts w:ascii="Times New Roman" w:hAnsi="Times New Roman" w:cs="Times New Roman"/>
        </w:rPr>
      </w:pPr>
      <w:r>
        <w:rPr>
          <w:rFonts w:ascii="Times New Roman" w:hAnsi="Times New Roman" w:cs="Times New Roman"/>
        </w:rPr>
        <w:t>La morfina se usa para aliviar los síntomas de abstinencia en los bebés expuestos a drogas ilegales o medicamentos recetados antes del nacimiento.</w:t>
      </w:r>
    </w:p>
    <w:p w:rsidR="00C1174D" w:rsidRPr="0092162C" w:rsidRDefault="00B05A50" w:rsidP="00353FA9">
      <w:pPr>
        <w:pStyle w:val="ListParagraph"/>
        <w:numPr>
          <w:ilvl w:val="0"/>
          <w:numId w:val="1"/>
        </w:numPr>
        <w:tabs>
          <w:tab w:val="left" w:pos="401"/>
        </w:tabs>
        <w:spacing w:before="19" w:line="218" w:lineRule="auto"/>
        <w:ind w:right="119" w:hanging="300"/>
        <w:rPr>
          <w:rFonts w:ascii="Times New Roman" w:hAnsi="Times New Roman" w:cs="Times New Roman"/>
        </w:rPr>
      </w:pPr>
      <w:r>
        <w:rPr>
          <w:rFonts w:ascii="Times New Roman" w:hAnsi="Times New Roman" w:cs="Times New Roman"/>
        </w:rPr>
        <w:t>La morfina actúa como el estupefaciente que la madre tomó mientras estaba embarazada. Al administrar el mismo tipo de droga y reducir gradualmente la dosis con el tiempo, el bebé dejará de necesitar el medicamento.</w:t>
      </w:r>
    </w:p>
    <w:p w:rsidR="00C1174D" w:rsidRPr="0092162C" w:rsidRDefault="00B05A50" w:rsidP="00353FA9">
      <w:pPr>
        <w:pStyle w:val="ListParagraph"/>
        <w:numPr>
          <w:ilvl w:val="0"/>
          <w:numId w:val="1"/>
        </w:numPr>
        <w:tabs>
          <w:tab w:val="left" w:pos="401"/>
        </w:tabs>
        <w:spacing w:line="304" w:lineRule="exact"/>
        <w:ind w:hanging="300"/>
        <w:rPr>
          <w:rFonts w:ascii="Times New Roman" w:hAnsi="Times New Roman" w:cs="Times New Roman"/>
        </w:rPr>
      </w:pPr>
      <w:r>
        <w:rPr>
          <w:rFonts w:ascii="Times New Roman" w:hAnsi="Times New Roman" w:cs="Times New Roman"/>
        </w:rPr>
        <w:t>La morfina ayuda a disminuir síntomas como la irritabilidad, los temblores, el llanto inconsolable y la rigidez.</w:t>
      </w:r>
    </w:p>
    <w:p w:rsidR="00C1174D" w:rsidRPr="0092162C" w:rsidRDefault="00B05A50" w:rsidP="00353FA9">
      <w:pPr>
        <w:pStyle w:val="Heading2"/>
        <w:rPr>
          <w:rFonts w:ascii="Times New Roman" w:hAnsi="Times New Roman" w:cs="Times New Roman"/>
        </w:rPr>
      </w:pPr>
      <w:r>
        <w:rPr>
          <w:rFonts w:ascii="Times New Roman" w:hAnsi="Times New Roman" w:cs="Times New Roman"/>
        </w:rPr>
        <w:t>¿Cómo, cuánto y cuándo debo administrarle este medicamento a mi bebé?</w:t>
      </w:r>
    </w:p>
    <w:p w:rsidR="00C1174D" w:rsidRPr="0092162C" w:rsidRDefault="00B05A50" w:rsidP="00353FA9">
      <w:pPr>
        <w:pStyle w:val="ListParagraph"/>
        <w:numPr>
          <w:ilvl w:val="0"/>
          <w:numId w:val="1"/>
        </w:numPr>
        <w:tabs>
          <w:tab w:val="left" w:pos="401"/>
        </w:tabs>
        <w:spacing w:line="297" w:lineRule="exact"/>
        <w:ind w:hanging="300"/>
        <w:rPr>
          <w:rFonts w:ascii="Times New Roman" w:hAnsi="Times New Roman" w:cs="Times New Roman"/>
        </w:rPr>
      </w:pPr>
      <w:r>
        <w:rPr>
          <w:rFonts w:ascii="Times New Roman" w:hAnsi="Times New Roman" w:cs="Times New Roman"/>
        </w:rPr>
        <w:t>La morfina es un líquido que el bebé recibe por boca.</w:t>
      </w:r>
    </w:p>
    <w:p w:rsidR="00C1174D" w:rsidRPr="0092162C" w:rsidRDefault="00B05A50" w:rsidP="00353FA9">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Lávese y séquese las manos antes de administrarle este medicamento a su bebé.</w:t>
      </w:r>
    </w:p>
    <w:p w:rsidR="00C1174D" w:rsidRPr="0092162C" w:rsidRDefault="00B05A50" w:rsidP="00353FA9">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Con un dispositivo medidor para niños, que puede comprar en una farmacia, administre la dosis exacta que le haya indicado el médico para su bebé.</w:t>
      </w:r>
    </w:p>
    <w:p w:rsidR="00C1174D" w:rsidRPr="0092162C" w:rsidRDefault="00B05A50" w:rsidP="00353FA9">
      <w:pPr>
        <w:pStyle w:val="ListParagraph"/>
        <w:numPr>
          <w:ilvl w:val="0"/>
          <w:numId w:val="1"/>
        </w:numPr>
        <w:tabs>
          <w:tab w:val="left" w:pos="401"/>
        </w:tabs>
        <w:spacing w:before="18" w:line="218" w:lineRule="auto"/>
        <w:ind w:right="119" w:hanging="300"/>
        <w:rPr>
          <w:rFonts w:ascii="Times New Roman" w:hAnsi="Times New Roman" w:cs="Times New Roman"/>
        </w:rPr>
      </w:pPr>
      <w:r>
        <w:rPr>
          <w:rFonts w:ascii="Times New Roman" w:hAnsi="Times New Roman" w:cs="Times New Roman"/>
        </w:rPr>
        <w:t>Administre el medicamento con una jeringa. Vierta lentamente el medicamento en el interior de la mejilla del bebé o mézclelo con 5 a 10 ml de leche y deje que el bebé lo tome directamente del biberón.</w:t>
      </w:r>
    </w:p>
    <w:p w:rsidR="00C1174D" w:rsidRPr="0092162C" w:rsidRDefault="00B05A50" w:rsidP="00353FA9">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Compruebe que el bebé trague/tome toda la dosis.</w:t>
      </w:r>
    </w:p>
    <w:p w:rsidR="00C1174D" w:rsidRPr="0092162C" w:rsidRDefault="00B05A50" w:rsidP="00353FA9">
      <w:pPr>
        <w:pStyle w:val="ListParagraph"/>
        <w:numPr>
          <w:ilvl w:val="0"/>
          <w:numId w:val="1"/>
        </w:numPr>
        <w:tabs>
          <w:tab w:val="left" w:pos="401"/>
        </w:tabs>
        <w:spacing w:before="19" w:line="218" w:lineRule="auto"/>
        <w:ind w:right="119" w:hanging="300"/>
        <w:rPr>
          <w:rFonts w:ascii="Times New Roman" w:hAnsi="Times New Roman" w:cs="Times New Roman"/>
        </w:rPr>
      </w:pPr>
      <w:r>
        <w:rPr>
          <w:rFonts w:ascii="Times New Roman" w:hAnsi="Times New Roman" w:cs="Times New Roman"/>
        </w:rPr>
        <w:t>La cantidad de medicamento se ha calculado cuidadosamente a partir del peso de su bebé y la respuesta necesaria del medicamento. No cambie la dosis sin hablar primero con el proveedor de atención médica de su bebé.</w:t>
      </w:r>
    </w:p>
    <w:p w:rsidR="00C1174D" w:rsidRPr="0092162C" w:rsidRDefault="00B05A50" w:rsidP="00353FA9">
      <w:pPr>
        <w:pStyle w:val="ListParagraph"/>
        <w:numPr>
          <w:ilvl w:val="0"/>
          <w:numId w:val="1"/>
        </w:numPr>
        <w:tabs>
          <w:tab w:val="left" w:pos="401"/>
        </w:tabs>
        <w:spacing w:before="18" w:line="218" w:lineRule="auto"/>
        <w:ind w:right="117" w:hanging="300"/>
        <w:rPr>
          <w:rFonts w:ascii="Times New Roman" w:hAnsi="Times New Roman" w:cs="Times New Roman"/>
        </w:rPr>
      </w:pPr>
      <w:r>
        <w:rPr>
          <w:rFonts w:ascii="Times New Roman" w:hAnsi="Times New Roman" w:cs="Times New Roman"/>
        </w:rPr>
        <w:t>El proveedor de atención médica de su bebé colaborará con usted para dejar de administrarle gradualmente el medicamento. Administre la dosis exacta para lograr que la interrupción de la administración del medicamento al bebé se realice de la manera más rápida y menos molesta posible.</w:t>
      </w:r>
    </w:p>
    <w:p w:rsidR="00C1174D" w:rsidRPr="0092162C" w:rsidRDefault="00B05A50" w:rsidP="00353FA9">
      <w:pPr>
        <w:pStyle w:val="ListParagraph"/>
        <w:numPr>
          <w:ilvl w:val="0"/>
          <w:numId w:val="1"/>
        </w:numPr>
        <w:tabs>
          <w:tab w:val="left" w:pos="401"/>
          <w:tab w:val="left" w:pos="10458"/>
        </w:tabs>
        <w:spacing w:line="304" w:lineRule="exact"/>
        <w:ind w:hanging="300"/>
        <w:rPr>
          <w:rFonts w:ascii="Times New Roman" w:hAnsi="Times New Roman" w:cs="Times New Roman"/>
        </w:rPr>
      </w:pPr>
      <w:r>
        <w:rPr>
          <w:rFonts w:ascii="Times New Roman" w:hAnsi="Times New Roman" w:cs="Times New Roman"/>
        </w:rPr>
        <w:t xml:space="preserve">Instrucciones sobre la dosificación: </w:t>
      </w:r>
      <w:r>
        <w:rPr>
          <w:rFonts w:ascii="Times New Roman" w:hAnsi="Times New Roman" w:cs="Times New Roman"/>
          <w:u w:val="single"/>
        </w:rPr>
        <w:tab/>
      </w:r>
    </w:p>
    <w:p w:rsidR="00C1174D" w:rsidRPr="0092162C" w:rsidRDefault="00B05A50" w:rsidP="00353FA9">
      <w:pPr>
        <w:pStyle w:val="Heading2"/>
        <w:rPr>
          <w:rFonts w:ascii="Times New Roman" w:hAnsi="Times New Roman" w:cs="Times New Roman"/>
        </w:rPr>
      </w:pPr>
      <w:r>
        <w:rPr>
          <w:rFonts w:ascii="Times New Roman" w:hAnsi="Times New Roman" w:cs="Times New Roman"/>
        </w:rPr>
        <w:t>¿Cuáles son los posibles efectos secundarios?</w:t>
      </w:r>
    </w:p>
    <w:p w:rsidR="00C1174D" w:rsidRPr="0092162C" w:rsidRDefault="00B05A50" w:rsidP="00353FA9">
      <w:pPr>
        <w:pStyle w:val="ListParagraph"/>
        <w:numPr>
          <w:ilvl w:val="0"/>
          <w:numId w:val="1"/>
        </w:numPr>
        <w:tabs>
          <w:tab w:val="left" w:pos="401"/>
        </w:tabs>
        <w:spacing w:line="297" w:lineRule="exact"/>
        <w:ind w:hanging="300"/>
        <w:rPr>
          <w:rFonts w:ascii="Times New Roman" w:hAnsi="Times New Roman" w:cs="Times New Roman"/>
        </w:rPr>
      </w:pPr>
      <w:r>
        <w:rPr>
          <w:rFonts w:ascii="Times New Roman" w:hAnsi="Times New Roman" w:cs="Times New Roman"/>
        </w:rPr>
        <w:t>Somnolencia</w:t>
      </w:r>
    </w:p>
    <w:p w:rsidR="00C1174D" w:rsidRPr="0092162C" w:rsidRDefault="00B05A50" w:rsidP="00353FA9">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Estreñimiento</w:t>
      </w:r>
    </w:p>
    <w:p w:rsidR="00C1174D" w:rsidRPr="0092162C" w:rsidRDefault="00B05A50" w:rsidP="00353FA9">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Vómitos</w:t>
      </w:r>
    </w:p>
    <w:p w:rsidR="00C1174D" w:rsidRPr="0092162C" w:rsidRDefault="00B05A50" w:rsidP="00353FA9">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Somnolencia</w:t>
      </w:r>
    </w:p>
    <w:p w:rsidR="00C1174D" w:rsidRPr="0092162C" w:rsidRDefault="00B05A50" w:rsidP="00353FA9">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Respiración lenta, frecuencia cardíaca lenta y presión arterial baja</w:t>
      </w:r>
    </w:p>
    <w:p w:rsidR="00C1174D" w:rsidRPr="0092162C" w:rsidRDefault="00B05A50" w:rsidP="00353FA9">
      <w:pPr>
        <w:pStyle w:val="ListParagraph"/>
        <w:numPr>
          <w:ilvl w:val="0"/>
          <w:numId w:val="1"/>
        </w:numPr>
        <w:tabs>
          <w:tab w:val="left" w:pos="401"/>
        </w:tabs>
        <w:ind w:hanging="300"/>
        <w:rPr>
          <w:rFonts w:ascii="Times New Roman" w:hAnsi="Times New Roman" w:cs="Times New Roman"/>
        </w:rPr>
      </w:pPr>
      <w:r w:rsidRPr="00B05A50">
        <w:rPr>
          <w:rFonts w:ascii="Times New Roman" w:hAnsi="Times New Roman" w:cs="Times New Roman"/>
        </w:rPr>
        <w:t>Náuseas y vómitos</w:t>
      </w:r>
    </w:p>
    <w:p w:rsidR="00C1174D" w:rsidRPr="0092162C" w:rsidRDefault="00B05A50" w:rsidP="00353FA9">
      <w:pPr>
        <w:pStyle w:val="ListParagraph"/>
        <w:numPr>
          <w:ilvl w:val="0"/>
          <w:numId w:val="1"/>
        </w:numPr>
        <w:tabs>
          <w:tab w:val="left" w:pos="401"/>
        </w:tabs>
        <w:spacing w:line="304" w:lineRule="exact"/>
        <w:ind w:hanging="300"/>
        <w:rPr>
          <w:rFonts w:ascii="Times New Roman" w:hAnsi="Times New Roman" w:cs="Times New Roman"/>
        </w:rPr>
      </w:pPr>
      <w:r w:rsidRPr="00B05A50">
        <w:rPr>
          <w:rFonts w:ascii="Times New Roman" w:hAnsi="Times New Roman" w:cs="Times New Roman"/>
        </w:rPr>
        <w:t>Disminución de la micción (menos pañales mojados)</w:t>
      </w:r>
    </w:p>
    <w:p w:rsidR="00C1174D" w:rsidRPr="0092162C" w:rsidRDefault="00B05A50" w:rsidP="00353FA9">
      <w:pPr>
        <w:pStyle w:val="Heading2"/>
        <w:rPr>
          <w:rFonts w:ascii="Times New Roman" w:hAnsi="Times New Roman" w:cs="Times New Roman"/>
        </w:rPr>
      </w:pPr>
      <w:r w:rsidRPr="00B05A50">
        <w:rPr>
          <w:rFonts w:ascii="Times New Roman" w:hAnsi="Times New Roman" w:cs="Times New Roman"/>
        </w:rPr>
        <w:t>Llame inmediatamente al proveedor de atención médica si su bebé tiene alguno de estos síntomas:</w:t>
      </w:r>
    </w:p>
    <w:p w:rsidR="00C1174D" w:rsidRPr="0092162C" w:rsidRDefault="00B05A50" w:rsidP="00353FA9">
      <w:pPr>
        <w:pStyle w:val="ListParagraph"/>
        <w:numPr>
          <w:ilvl w:val="0"/>
          <w:numId w:val="1"/>
        </w:numPr>
        <w:tabs>
          <w:tab w:val="left" w:pos="401"/>
        </w:tabs>
        <w:spacing w:line="297" w:lineRule="exact"/>
        <w:ind w:hanging="300"/>
        <w:rPr>
          <w:rFonts w:ascii="Times New Roman" w:hAnsi="Times New Roman" w:cs="Times New Roman"/>
        </w:rPr>
      </w:pPr>
      <w:r w:rsidRPr="00B05A50">
        <w:rPr>
          <w:rFonts w:ascii="Times New Roman" w:hAnsi="Times New Roman" w:cs="Times New Roman"/>
        </w:rPr>
        <w:t>una erupción cutánea nueva: no administre el medicamento si aparece una erupción cutánea;</w:t>
      </w:r>
    </w:p>
    <w:p w:rsidR="00C1174D" w:rsidRPr="0092162C" w:rsidRDefault="00B05A50" w:rsidP="00353FA9">
      <w:pPr>
        <w:pStyle w:val="ListParagraph"/>
        <w:numPr>
          <w:ilvl w:val="0"/>
          <w:numId w:val="1"/>
        </w:numPr>
        <w:tabs>
          <w:tab w:val="left" w:pos="401"/>
        </w:tabs>
        <w:ind w:hanging="300"/>
        <w:rPr>
          <w:rFonts w:ascii="Times New Roman" w:hAnsi="Times New Roman" w:cs="Times New Roman"/>
        </w:rPr>
      </w:pPr>
      <w:r w:rsidRPr="00B05A50">
        <w:rPr>
          <w:rFonts w:ascii="Times New Roman" w:hAnsi="Times New Roman" w:cs="Times New Roman"/>
        </w:rPr>
        <w:t>está muy somnoliento y no se alimenta bien;</w:t>
      </w:r>
    </w:p>
    <w:p w:rsidR="00C1174D" w:rsidRPr="0092162C" w:rsidRDefault="00B05A50" w:rsidP="00353FA9">
      <w:pPr>
        <w:pStyle w:val="ListParagraph"/>
        <w:numPr>
          <w:ilvl w:val="0"/>
          <w:numId w:val="1"/>
        </w:numPr>
        <w:tabs>
          <w:tab w:val="left" w:pos="401"/>
        </w:tabs>
        <w:ind w:hanging="300"/>
        <w:rPr>
          <w:rFonts w:ascii="Times New Roman" w:hAnsi="Times New Roman" w:cs="Times New Roman"/>
        </w:rPr>
      </w:pPr>
      <w:r w:rsidRPr="00B05A50">
        <w:rPr>
          <w:rFonts w:ascii="Times New Roman" w:hAnsi="Times New Roman" w:cs="Times New Roman"/>
        </w:rPr>
        <w:t>está excesivamente cansado o débil;</w:t>
      </w:r>
    </w:p>
    <w:p w:rsidR="00C1174D" w:rsidRPr="0092162C" w:rsidRDefault="00B05A50" w:rsidP="00353FA9">
      <w:pPr>
        <w:pStyle w:val="ListParagraph"/>
        <w:numPr>
          <w:ilvl w:val="0"/>
          <w:numId w:val="1"/>
        </w:numPr>
        <w:tabs>
          <w:tab w:val="left" w:pos="401"/>
        </w:tabs>
        <w:ind w:hanging="300"/>
        <w:rPr>
          <w:rFonts w:ascii="Times New Roman" w:hAnsi="Times New Roman" w:cs="Times New Roman"/>
        </w:rPr>
      </w:pPr>
      <w:r w:rsidRPr="00B05A50">
        <w:rPr>
          <w:rFonts w:ascii="Times New Roman" w:hAnsi="Times New Roman" w:cs="Times New Roman"/>
        </w:rPr>
        <w:t>estreñimiento grave;</w:t>
      </w:r>
    </w:p>
    <w:p w:rsidR="00C1174D" w:rsidRPr="0092162C" w:rsidRDefault="00B05A50" w:rsidP="00353FA9">
      <w:pPr>
        <w:pStyle w:val="ListParagraph"/>
        <w:numPr>
          <w:ilvl w:val="0"/>
          <w:numId w:val="1"/>
        </w:numPr>
        <w:tabs>
          <w:tab w:val="left" w:pos="401"/>
        </w:tabs>
        <w:spacing w:line="304" w:lineRule="exact"/>
        <w:ind w:hanging="300"/>
        <w:rPr>
          <w:rFonts w:ascii="Times New Roman" w:hAnsi="Times New Roman" w:cs="Times New Roman"/>
        </w:rPr>
      </w:pPr>
      <w:r w:rsidRPr="00B05A50">
        <w:rPr>
          <w:rFonts w:ascii="Times New Roman" w:hAnsi="Times New Roman" w:cs="Times New Roman"/>
        </w:rPr>
        <w:t>náuseas y vómitos intensos.</w:t>
      </w:r>
    </w:p>
    <w:p w:rsidR="00C1174D" w:rsidRPr="0092162C" w:rsidRDefault="00B05A50" w:rsidP="00353FA9">
      <w:pPr>
        <w:pStyle w:val="Heading2"/>
        <w:spacing w:before="112"/>
        <w:rPr>
          <w:rFonts w:ascii="Times New Roman" w:hAnsi="Times New Roman" w:cs="Times New Roman"/>
        </w:rPr>
      </w:pPr>
      <w:r w:rsidRPr="00B05A50">
        <w:rPr>
          <w:rFonts w:ascii="Times New Roman" w:hAnsi="Times New Roman" w:cs="Times New Roman"/>
        </w:rPr>
        <w:t>Llame al 911 si su bebé tiene:</w:t>
      </w:r>
    </w:p>
    <w:p w:rsidR="00C1174D" w:rsidRPr="0092162C" w:rsidRDefault="00B05A50" w:rsidP="00353FA9">
      <w:pPr>
        <w:pStyle w:val="ListParagraph"/>
        <w:numPr>
          <w:ilvl w:val="0"/>
          <w:numId w:val="1"/>
        </w:numPr>
        <w:tabs>
          <w:tab w:val="left" w:pos="401"/>
        </w:tabs>
        <w:spacing w:line="297" w:lineRule="exact"/>
        <w:ind w:hanging="300"/>
        <w:rPr>
          <w:rFonts w:ascii="Times New Roman" w:hAnsi="Times New Roman" w:cs="Times New Roman"/>
        </w:rPr>
      </w:pPr>
      <w:r w:rsidRPr="00B05A50">
        <w:rPr>
          <w:rFonts w:ascii="Times New Roman" w:hAnsi="Times New Roman" w:cs="Times New Roman"/>
        </w:rPr>
        <w:t>dificultad para respirar (sibilancia, tos);</w:t>
      </w:r>
    </w:p>
    <w:p w:rsidR="00C1174D" w:rsidRPr="0092162C" w:rsidRDefault="00B05A50" w:rsidP="00353FA9">
      <w:pPr>
        <w:pStyle w:val="ListParagraph"/>
        <w:numPr>
          <w:ilvl w:val="0"/>
          <w:numId w:val="1"/>
        </w:numPr>
        <w:tabs>
          <w:tab w:val="left" w:pos="401"/>
        </w:tabs>
        <w:ind w:hanging="300"/>
        <w:rPr>
          <w:rFonts w:ascii="Times New Roman" w:hAnsi="Times New Roman" w:cs="Times New Roman"/>
        </w:rPr>
      </w:pPr>
      <w:r w:rsidRPr="00B05A50">
        <w:rPr>
          <w:rFonts w:ascii="Times New Roman" w:hAnsi="Times New Roman" w:cs="Times New Roman"/>
        </w:rPr>
        <w:t>piel azul;</w:t>
      </w:r>
    </w:p>
    <w:p w:rsidR="00C1174D" w:rsidRPr="0092162C" w:rsidRDefault="00B05A50" w:rsidP="00353FA9">
      <w:pPr>
        <w:pStyle w:val="ListParagraph"/>
        <w:numPr>
          <w:ilvl w:val="0"/>
          <w:numId w:val="1"/>
        </w:numPr>
        <w:tabs>
          <w:tab w:val="left" w:pos="401"/>
        </w:tabs>
        <w:ind w:hanging="300"/>
        <w:rPr>
          <w:rFonts w:ascii="Times New Roman" w:hAnsi="Times New Roman" w:cs="Times New Roman"/>
        </w:rPr>
      </w:pPr>
      <w:r w:rsidRPr="00B05A50">
        <w:rPr>
          <w:rFonts w:ascii="Times New Roman" w:hAnsi="Times New Roman" w:cs="Times New Roman"/>
        </w:rPr>
        <w:t>hinchazón en los labios, la lengua o la garganta;</w:t>
      </w:r>
    </w:p>
    <w:p w:rsidR="00C1174D" w:rsidRPr="0092162C" w:rsidRDefault="00B05A50" w:rsidP="00353FA9">
      <w:pPr>
        <w:pStyle w:val="ListParagraph"/>
        <w:numPr>
          <w:ilvl w:val="0"/>
          <w:numId w:val="1"/>
        </w:numPr>
        <w:tabs>
          <w:tab w:val="left" w:pos="401"/>
        </w:tabs>
        <w:ind w:hanging="300"/>
        <w:rPr>
          <w:rFonts w:ascii="Times New Roman" w:hAnsi="Times New Roman" w:cs="Times New Roman"/>
        </w:rPr>
      </w:pPr>
      <w:r w:rsidRPr="00B05A50">
        <w:rPr>
          <w:rFonts w:ascii="Times New Roman" w:hAnsi="Times New Roman" w:cs="Times New Roman"/>
        </w:rPr>
        <w:t>signos de una sobredosis:</w:t>
      </w:r>
    </w:p>
    <w:p w:rsidR="00C1174D" w:rsidRPr="0092162C" w:rsidRDefault="00B05A50" w:rsidP="00353FA9">
      <w:pPr>
        <w:pStyle w:val="ListParagraph"/>
        <w:numPr>
          <w:ilvl w:val="1"/>
          <w:numId w:val="1"/>
        </w:numPr>
        <w:tabs>
          <w:tab w:val="left" w:pos="661"/>
        </w:tabs>
        <w:ind w:hanging="280"/>
        <w:rPr>
          <w:rFonts w:ascii="Times New Roman" w:hAnsi="Times New Roman" w:cs="Times New Roman"/>
        </w:rPr>
      </w:pPr>
      <w:r w:rsidRPr="00B05A50">
        <w:rPr>
          <w:rFonts w:ascii="Times New Roman" w:hAnsi="Times New Roman" w:cs="Times New Roman"/>
        </w:rPr>
        <w:t>dificultad para despertarse;</w:t>
      </w:r>
    </w:p>
    <w:p w:rsidR="00C1174D" w:rsidRPr="0092162C" w:rsidRDefault="00B05A50" w:rsidP="00353FA9">
      <w:pPr>
        <w:pStyle w:val="ListParagraph"/>
        <w:numPr>
          <w:ilvl w:val="1"/>
          <w:numId w:val="1"/>
        </w:numPr>
        <w:tabs>
          <w:tab w:val="left" w:pos="661"/>
        </w:tabs>
        <w:spacing w:line="304" w:lineRule="exact"/>
        <w:ind w:hanging="280"/>
        <w:rPr>
          <w:rFonts w:ascii="Times New Roman" w:hAnsi="Times New Roman" w:cs="Times New Roman"/>
        </w:rPr>
      </w:pPr>
      <w:r w:rsidRPr="00B05A50">
        <w:rPr>
          <w:rFonts w:ascii="Times New Roman" w:hAnsi="Times New Roman" w:cs="Times New Roman"/>
        </w:rPr>
        <w:t>no respira;</w:t>
      </w:r>
    </w:p>
    <w:p w:rsidR="00C1174D" w:rsidRPr="0092162C" w:rsidRDefault="00C1174D" w:rsidP="00353FA9">
      <w:pPr>
        <w:spacing w:line="304" w:lineRule="exact"/>
        <w:rPr>
          <w:rFonts w:ascii="Times New Roman" w:hAnsi="Times New Roman" w:cs="Times New Roman"/>
        </w:rPr>
        <w:sectPr w:rsidR="00C1174D" w:rsidRPr="0092162C">
          <w:footerReference w:type="default" r:id="rId7"/>
          <w:type w:val="continuous"/>
          <w:pgSz w:w="12240" w:h="15840"/>
          <w:pgMar w:top="420" w:right="720" w:bottom="920" w:left="740" w:header="720" w:footer="726" w:gutter="0"/>
          <w:pgNumType w:start="119"/>
          <w:cols w:space="720"/>
        </w:sectPr>
      </w:pPr>
    </w:p>
    <w:tbl>
      <w:tblPr>
        <w:tblW w:w="0" w:type="auto"/>
        <w:tblCellSpacing w:w="32" w:type="dxa"/>
        <w:tblInd w:w="100" w:type="dxa"/>
        <w:tblLayout w:type="fixed"/>
        <w:tblCellMar>
          <w:left w:w="0" w:type="dxa"/>
          <w:right w:w="0" w:type="dxa"/>
        </w:tblCellMar>
        <w:tblLook w:val="01E0" w:firstRow="1" w:lastRow="1" w:firstColumn="1" w:lastColumn="1" w:noHBand="0" w:noVBand="0"/>
      </w:tblPr>
      <w:tblGrid>
        <w:gridCol w:w="1029"/>
        <w:gridCol w:w="1030"/>
        <w:gridCol w:w="1030"/>
        <w:gridCol w:w="1029"/>
      </w:tblGrid>
      <w:tr w:rsidR="00C1174D" w:rsidRPr="0092162C">
        <w:trPr>
          <w:trHeight w:val="782"/>
          <w:tblCellSpacing w:w="32" w:type="dxa"/>
        </w:trPr>
        <w:tc>
          <w:tcPr>
            <w:tcW w:w="933" w:type="dxa"/>
            <w:tcBorders>
              <w:right w:val="nil"/>
            </w:tcBorders>
            <w:shd w:val="clear" w:color="auto" w:fill="00539B"/>
          </w:tcPr>
          <w:p w:rsidR="00C1174D" w:rsidRPr="0092162C" w:rsidRDefault="00C1174D" w:rsidP="00353FA9">
            <w:pPr>
              <w:pStyle w:val="TableParagraph"/>
            </w:pPr>
          </w:p>
        </w:tc>
        <w:tc>
          <w:tcPr>
            <w:tcW w:w="966" w:type="dxa"/>
            <w:tcBorders>
              <w:left w:val="nil"/>
              <w:right w:val="nil"/>
            </w:tcBorders>
            <w:shd w:val="clear" w:color="auto" w:fill="FCE444"/>
          </w:tcPr>
          <w:p w:rsidR="00C1174D" w:rsidRPr="0092162C" w:rsidRDefault="00C1174D" w:rsidP="00353FA9">
            <w:pPr>
              <w:pStyle w:val="TableParagraph"/>
            </w:pPr>
          </w:p>
        </w:tc>
        <w:tc>
          <w:tcPr>
            <w:tcW w:w="966" w:type="dxa"/>
            <w:tcBorders>
              <w:left w:val="nil"/>
              <w:right w:val="nil"/>
            </w:tcBorders>
            <w:shd w:val="clear" w:color="auto" w:fill="00B1B0"/>
          </w:tcPr>
          <w:p w:rsidR="00C1174D" w:rsidRPr="0092162C" w:rsidRDefault="00C1174D" w:rsidP="00353FA9">
            <w:pPr>
              <w:pStyle w:val="TableParagraph"/>
            </w:pPr>
          </w:p>
        </w:tc>
        <w:tc>
          <w:tcPr>
            <w:tcW w:w="933" w:type="dxa"/>
            <w:tcBorders>
              <w:left w:val="nil"/>
            </w:tcBorders>
            <w:shd w:val="clear" w:color="auto" w:fill="FF671B"/>
          </w:tcPr>
          <w:p w:rsidR="00C1174D" w:rsidRPr="0092162C" w:rsidRDefault="00C1174D" w:rsidP="00353FA9">
            <w:pPr>
              <w:pStyle w:val="TableParagraph"/>
            </w:pPr>
          </w:p>
        </w:tc>
      </w:tr>
    </w:tbl>
    <w:p w:rsidR="00C1174D" w:rsidRPr="0092162C" w:rsidRDefault="00C1174D" w:rsidP="00353FA9">
      <w:pPr>
        <w:pStyle w:val="BodyText"/>
        <w:spacing w:before="12" w:line="240" w:lineRule="auto"/>
        <w:ind w:left="0" w:firstLine="0"/>
        <w:rPr>
          <w:rFonts w:ascii="Times New Roman" w:hAnsi="Times New Roman" w:cs="Times New Roman"/>
          <w:sz w:val="5"/>
        </w:rPr>
      </w:pPr>
    </w:p>
    <w:p w:rsidR="00C1174D" w:rsidRPr="0092162C" w:rsidRDefault="00B05A50" w:rsidP="00353FA9">
      <w:pPr>
        <w:pStyle w:val="ListParagraph"/>
        <w:numPr>
          <w:ilvl w:val="1"/>
          <w:numId w:val="1"/>
        </w:numPr>
        <w:tabs>
          <w:tab w:val="left" w:pos="661"/>
        </w:tabs>
        <w:spacing w:before="56" w:line="304" w:lineRule="exact"/>
        <w:ind w:hanging="280"/>
        <w:rPr>
          <w:rFonts w:ascii="Times New Roman" w:hAnsi="Times New Roman" w:cs="Times New Roman"/>
        </w:rPr>
      </w:pPr>
      <w:r w:rsidRPr="00B05A50">
        <w:rPr>
          <w:rFonts w:ascii="Times New Roman" w:hAnsi="Times New Roman" w:cs="Times New Roman"/>
        </w:rPr>
        <w:t>frecuencia cardíaca lenta;</w:t>
      </w:r>
    </w:p>
    <w:p w:rsidR="00C1174D" w:rsidRPr="0092162C" w:rsidRDefault="00B05A50" w:rsidP="00353FA9">
      <w:pPr>
        <w:pStyle w:val="ListParagraph"/>
        <w:numPr>
          <w:ilvl w:val="1"/>
          <w:numId w:val="1"/>
        </w:numPr>
        <w:tabs>
          <w:tab w:val="left" w:pos="661"/>
        </w:tabs>
        <w:spacing w:line="304" w:lineRule="exact"/>
        <w:ind w:hanging="280"/>
        <w:rPr>
          <w:rFonts w:ascii="Times New Roman" w:hAnsi="Times New Roman" w:cs="Times New Roman"/>
        </w:rPr>
      </w:pPr>
      <w:r w:rsidRPr="00B05A50">
        <w:rPr>
          <w:rFonts w:ascii="Times New Roman" w:hAnsi="Times New Roman" w:cs="Times New Roman"/>
        </w:rPr>
        <w:t>piel azul.</w:t>
      </w:r>
    </w:p>
    <w:p w:rsidR="00C1174D" w:rsidRPr="0092162C" w:rsidRDefault="00B05A50" w:rsidP="00353FA9">
      <w:pPr>
        <w:pStyle w:val="Heading2"/>
        <w:rPr>
          <w:rFonts w:ascii="Times New Roman" w:hAnsi="Times New Roman" w:cs="Times New Roman"/>
        </w:rPr>
      </w:pPr>
      <w:r w:rsidRPr="00B05A50">
        <w:rPr>
          <w:rFonts w:ascii="Times New Roman" w:hAnsi="Times New Roman" w:cs="Times New Roman"/>
        </w:rPr>
        <w:t>¿Qué sucede si omito darle una dosis a mi bebé?</w:t>
      </w:r>
    </w:p>
    <w:p w:rsidR="00C1174D" w:rsidRPr="0092162C" w:rsidRDefault="00B05A50" w:rsidP="00353FA9">
      <w:pPr>
        <w:pStyle w:val="ListParagraph"/>
        <w:numPr>
          <w:ilvl w:val="0"/>
          <w:numId w:val="1"/>
        </w:numPr>
        <w:tabs>
          <w:tab w:val="left" w:pos="401"/>
        </w:tabs>
        <w:spacing w:before="15" w:line="218" w:lineRule="auto"/>
        <w:ind w:right="116" w:hanging="300"/>
        <w:rPr>
          <w:rFonts w:ascii="Times New Roman" w:hAnsi="Times New Roman" w:cs="Times New Roman"/>
        </w:rPr>
      </w:pPr>
      <w:r w:rsidRPr="00B05A50">
        <w:rPr>
          <w:rFonts w:ascii="Times New Roman" w:hAnsi="Times New Roman" w:cs="Times New Roman"/>
        </w:rPr>
        <w:t>Si ha pasado menos de una hora desde que omitió la dosis, administre la dosis omitida apenas lo recuerde, y siga cumpliendo con los horarios normales de administración del medicamento.</w:t>
      </w:r>
    </w:p>
    <w:p w:rsidR="00C1174D" w:rsidRPr="0092162C" w:rsidRDefault="00B05A50" w:rsidP="00353FA9">
      <w:pPr>
        <w:pStyle w:val="ListParagraph"/>
        <w:numPr>
          <w:ilvl w:val="0"/>
          <w:numId w:val="1"/>
        </w:numPr>
        <w:tabs>
          <w:tab w:val="left" w:pos="401"/>
        </w:tabs>
        <w:ind w:hanging="300"/>
        <w:rPr>
          <w:rFonts w:ascii="Times New Roman" w:hAnsi="Times New Roman" w:cs="Times New Roman"/>
        </w:rPr>
      </w:pPr>
      <w:r w:rsidRPr="00B05A50">
        <w:rPr>
          <w:rFonts w:ascii="Times New Roman" w:hAnsi="Times New Roman" w:cs="Times New Roman"/>
        </w:rPr>
        <w:t>Si casi es tiempo de la siguiente dosis, ya no le dé la que omitió y siga con su horario regular de administración del medicamento.</w:t>
      </w:r>
    </w:p>
    <w:p w:rsidR="00C1174D" w:rsidRPr="0092162C" w:rsidRDefault="00B05A50" w:rsidP="00353FA9">
      <w:pPr>
        <w:pStyle w:val="ListParagraph"/>
        <w:numPr>
          <w:ilvl w:val="0"/>
          <w:numId w:val="1"/>
        </w:numPr>
        <w:tabs>
          <w:tab w:val="left" w:pos="400"/>
        </w:tabs>
        <w:ind w:hanging="300"/>
        <w:rPr>
          <w:rFonts w:ascii="Times New Roman" w:hAnsi="Times New Roman" w:cs="Times New Roman"/>
        </w:rPr>
      </w:pPr>
      <w:r w:rsidRPr="00B05A50">
        <w:rPr>
          <w:rFonts w:ascii="Times New Roman" w:hAnsi="Times New Roman" w:cs="Times New Roman"/>
          <w:u w:val="single"/>
        </w:rPr>
        <w:t>Jamás</w:t>
      </w:r>
      <w:r w:rsidRPr="00B05A50">
        <w:rPr>
          <w:rFonts w:ascii="Times New Roman" w:hAnsi="Times New Roman" w:cs="Times New Roman"/>
        </w:rPr>
        <w:t xml:space="preserve"> debe darle una dosis doble.</w:t>
      </w:r>
    </w:p>
    <w:p w:rsidR="00C1174D" w:rsidRPr="0092162C" w:rsidRDefault="00B05A50" w:rsidP="00353FA9">
      <w:pPr>
        <w:pStyle w:val="ListParagraph"/>
        <w:numPr>
          <w:ilvl w:val="0"/>
          <w:numId w:val="1"/>
        </w:numPr>
        <w:tabs>
          <w:tab w:val="left" w:pos="401"/>
        </w:tabs>
        <w:spacing w:line="304" w:lineRule="exact"/>
        <w:ind w:hanging="300"/>
        <w:rPr>
          <w:rFonts w:ascii="Times New Roman" w:hAnsi="Times New Roman" w:cs="Times New Roman"/>
        </w:rPr>
      </w:pPr>
      <w:r w:rsidRPr="00B05A50">
        <w:rPr>
          <w:rFonts w:ascii="Times New Roman" w:hAnsi="Times New Roman" w:cs="Times New Roman"/>
        </w:rPr>
        <w:t>Llame al proveedor de atención médica de su bebé si omitió dos o más dosis.</w:t>
      </w:r>
    </w:p>
    <w:p w:rsidR="00C1174D" w:rsidRPr="0092162C" w:rsidRDefault="00B05A50" w:rsidP="00353FA9">
      <w:pPr>
        <w:pStyle w:val="Heading2"/>
        <w:spacing w:before="112"/>
        <w:rPr>
          <w:rFonts w:ascii="Times New Roman" w:hAnsi="Times New Roman" w:cs="Times New Roman"/>
        </w:rPr>
      </w:pPr>
      <w:r w:rsidRPr="00B05A50">
        <w:rPr>
          <w:rFonts w:ascii="Times New Roman" w:hAnsi="Times New Roman" w:cs="Times New Roman"/>
        </w:rPr>
        <w:t>Consejos importantes de seguridad de los medicamentos</w:t>
      </w:r>
    </w:p>
    <w:p w:rsidR="00C1174D" w:rsidRPr="0092162C" w:rsidRDefault="00B05A50" w:rsidP="00353FA9">
      <w:pPr>
        <w:pStyle w:val="ListParagraph"/>
        <w:numPr>
          <w:ilvl w:val="0"/>
          <w:numId w:val="1"/>
        </w:numPr>
        <w:tabs>
          <w:tab w:val="left" w:pos="401"/>
        </w:tabs>
        <w:spacing w:before="15" w:line="218" w:lineRule="auto"/>
        <w:ind w:right="116" w:hanging="300"/>
        <w:rPr>
          <w:rFonts w:ascii="Times New Roman" w:hAnsi="Times New Roman" w:cs="Times New Roman"/>
        </w:rPr>
      </w:pPr>
      <w:r w:rsidRPr="00B05A50">
        <w:rPr>
          <w:rFonts w:ascii="Times New Roman" w:hAnsi="Times New Roman" w:cs="Times New Roman"/>
        </w:rPr>
        <w:t>Dele a su bebé únicamente los medicamentos que le recetó su proveedor de atención médica. No comparta medicamentos recetados con otros niños o adultos.</w:t>
      </w:r>
    </w:p>
    <w:p w:rsidR="00C1174D" w:rsidRPr="0092162C" w:rsidRDefault="00B05A50" w:rsidP="00353FA9">
      <w:pPr>
        <w:pStyle w:val="ListParagraph"/>
        <w:numPr>
          <w:ilvl w:val="0"/>
          <w:numId w:val="1"/>
        </w:numPr>
        <w:tabs>
          <w:tab w:val="left" w:pos="401"/>
        </w:tabs>
        <w:ind w:hanging="300"/>
        <w:rPr>
          <w:rFonts w:ascii="Times New Roman" w:hAnsi="Times New Roman" w:cs="Times New Roman"/>
        </w:rPr>
      </w:pPr>
      <w:r w:rsidRPr="00B05A50">
        <w:rPr>
          <w:rFonts w:ascii="Times New Roman" w:hAnsi="Times New Roman" w:cs="Times New Roman"/>
        </w:rPr>
        <w:t>Hable con el proveedor de atención médica de su bebé antes de darle medicamentos de venta libre (sin receta).</w:t>
      </w:r>
    </w:p>
    <w:p w:rsidR="00C1174D" w:rsidRPr="0092162C" w:rsidRDefault="00B05A50" w:rsidP="00353FA9">
      <w:pPr>
        <w:pStyle w:val="ListParagraph"/>
        <w:numPr>
          <w:ilvl w:val="0"/>
          <w:numId w:val="1"/>
        </w:numPr>
        <w:tabs>
          <w:tab w:val="left" w:pos="401"/>
        </w:tabs>
        <w:spacing w:before="18" w:line="218" w:lineRule="auto"/>
        <w:ind w:right="118" w:hanging="300"/>
        <w:rPr>
          <w:rFonts w:ascii="Times New Roman" w:hAnsi="Times New Roman" w:cs="Times New Roman"/>
        </w:rPr>
      </w:pPr>
      <w:r w:rsidRPr="00B05A50">
        <w:rPr>
          <w:rFonts w:ascii="Times New Roman" w:hAnsi="Times New Roman" w:cs="Times New Roman"/>
        </w:rPr>
        <w:t xml:space="preserve">Mantenga todos los medicamentos fuera del alcance de los niños, bien cerrados y en los frascos o envases originales, con las etiquetas de las indicaciones </w:t>
      </w:r>
      <w:r w:rsidR="004A103F" w:rsidRPr="00B05A50">
        <w:rPr>
          <w:rFonts w:ascii="Times New Roman" w:hAnsi="Times New Roman" w:cs="Times New Roman"/>
        </w:rPr>
        <w:t>proporcionad</w:t>
      </w:r>
      <w:r w:rsidR="004A103F">
        <w:rPr>
          <w:rFonts w:ascii="Times New Roman" w:hAnsi="Times New Roman" w:cs="Times New Roman"/>
        </w:rPr>
        <w:t>a</w:t>
      </w:r>
      <w:r w:rsidR="004A103F" w:rsidRPr="00B05A50">
        <w:rPr>
          <w:rFonts w:ascii="Times New Roman" w:hAnsi="Times New Roman" w:cs="Times New Roman"/>
        </w:rPr>
        <w:t xml:space="preserve">s </w:t>
      </w:r>
      <w:r w:rsidRPr="00B05A50">
        <w:rPr>
          <w:rFonts w:ascii="Times New Roman" w:hAnsi="Times New Roman" w:cs="Times New Roman"/>
        </w:rPr>
        <w:t>por la farmacia.</w:t>
      </w:r>
    </w:p>
    <w:p w:rsidR="00C1174D" w:rsidRPr="0092162C" w:rsidRDefault="00B05A50" w:rsidP="00353FA9">
      <w:pPr>
        <w:pStyle w:val="ListParagraph"/>
        <w:numPr>
          <w:ilvl w:val="1"/>
          <w:numId w:val="1"/>
        </w:numPr>
        <w:tabs>
          <w:tab w:val="left" w:pos="661"/>
        </w:tabs>
        <w:ind w:hanging="280"/>
        <w:rPr>
          <w:rFonts w:ascii="Times New Roman" w:hAnsi="Times New Roman" w:cs="Times New Roman"/>
        </w:rPr>
      </w:pPr>
      <w:r w:rsidRPr="00B05A50">
        <w:rPr>
          <w:rFonts w:ascii="Times New Roman" w:hAnsi="Times New Roman" w:cs="Times New Roman"/>
        </w:rPr>
        <w:t>La luz y la humedad pueden afectar la efectividad del medicamento.</w:t>
      </w:r>
    </w:p>
    <w:p w:rsidR="00C1174D" w:rsidRPr="0092162C" w:rsidRDefault="00B05A50" w:rsidP="00353FA9">
      <w:pPr>
        <w:pStyle w:val="ListParagraph"/>
        <w:numPr>
          <w:ilvl w:val="1"/>
          <w:numId w:val="1"/>
        </w:numPr>
        <w:tabs>
          <w:tab w:val="left" w:pos="661"/>
        </w:tabs>
        <w:ind w:hanging="280"/>
        <w:rPr>
          <w:rFonts w:ascii="Times New Roman" w:hAnsi="Times New Roman" w:cs="Times New Roman"/>
        </w:rPr>
      </w:pPr>
      <w:r w:rsidRPr="00B05A50">
        <w:rPr>
          <w:rFonts w:ascii="Times New Roman" w:hAnsi="Times New Roman" w:cs="Times New Roman"/>
        </w:rPr>
        <w:t>Mantenga el frasco herméticamente cerrado en un lugar oscuro y seco y a temperatura ambiente.</w:t>
      </w:r>
    </w:p>
    <w:p w:rsidR="00C1174D" w:rsidRPr="0092162C" w:rsidRDefault="00B05A50" w:rsidP="00353FA9">
      <w:pPr>
        <w:pStyle w:val="ListParagraph"/>
        <w:numPr>
          <w:ilvl w:val="0"/>
          <w:numId w:val="1"/>
        </w:numPr>
        <w:tabs>
          <w:tab w:val="left" w:pos="401"/>
        </w:tabs>
        <w:ind w:hanging="300"/>
        <w:rPr>
          <w:rFonts w:ascii="Times New Roman" w:hAnsi="Times New Roman" w:cs="Times New Roman"/>
        </w:rPr>
      </w:pPr>
      <w:r w:rsidRPr="00B05A50">
        <w:rPr>
          <w:rFonts w:ascii="Times New Roman" w:hAnsi="Times New Roman" w:cs="Times New Roman"/>
        </w:rPr>
        <w:t>La morfina es una sustancia regulada; es decir que, en caso de ser utilizada de forma incorrecta, tiene efectos secundarios peligrosos.</w:t>
      </w:r>
    </w:p>
    <w:p w:rsidR="00C1174D" w:rsidRPr="0092162C" w:rsidRDefault="00B05A50" w:rsidP="00353FA9">
      <w:pPr>
        <w:pStyle w:val="ListParagraph"/>
        <w:numPr>
          <w:ilvl w:val="1"/>
          <w:numId w:val="1"/>
        </w:numPr>
        <w:tabs>
          <w:tab w:val="left" w:pos="661"/>
        </w:tabs>
        <w:spacing w:before="19" w:line="218" w:lineRule="auto"/>
        <w:ind w:right="118" w:hanging="280"/>
        <w:rPr>
          <w:rFonts w:ascii="Times New Roman" w:hAnsi="Times New Roman" w:cs="Times New Roman"/>
        </w:rPr>
      </w:pPr>
      <w:r w:rsidRPr="00B05A50">
        <w:rPr>
          <w:rFonts w:ascii="Times New Roman" w:hAnsi="Times New Roman" w:cs="Times New Roman"/>
        </w:rPr>
        <w:t>En los recién nacidos y los bebés de menos de 3 meses, la respiración puede volverse peligrosamente lenta y puede haber una depresión del sistema nervioso; por lo tanto, administre el medicamento según las instrucciones.</w:t>
      </w:r>
    </w:p>
    <w:p w:rsidR="00C1174D" w:rsidRPr="0092162C" w:rsidRDefault="00B05A50" w:rsidP="00353FA9">
      <w:pPr>
        <w:pStyle w:val="ListParagraph"/>
        <w:numPr>
          <w:ilvl w:val="0"/>
          <w:numId w:val="1"/>
        </w:numPr>
        <w:tabs>
          <w:tab w:val="left" w:pos="401"/>
        </w:tabs>
        <w:ind w:hanging="300"/>
        <w:rPr>
          <w:rFonts w:ascii="Times New Roman" w:hAnsi="Times New Roman" w:cs="Times New Roman"/>
        </w:rPr>
      </w:pPr>
      <w:r w:rsidRPr="00B05A50">
        <w:rPr>
          <w:rFonts w:ascii="Times New Roman" w:hAnsi="Times New Roman" w:cs="Times New Roman"/>
        </w:rPr>
        <w:t>Administre la morfina tal como se lo indicó el proveedor de atención médica de su bebé.</w:t>
      </w:r>
    </w:p>
    <w:p w:rsidR="00C1174D" w:rsidRPr="0092162C" w:rsidRDefault="00B05A50" w:rsidP="00353FA9">
      <w:pPr>
        <w:pStyle w:val="ListParagraph"/>
        <w:numPr>
          <w:ilvl w:val="1"/>
          <w:numId w:val="1"/>
        </w:numPr>
        <w:tabs>
          <w:tab w:val="left" w:pos="661"/>
        </w:tabs>
        <w:spacing w:before="18" w:line="218" w:lineRule="auto"/>
        <w:ind w:right="118" w:hanging="280"/>
        <w:rPr>
          <w:rFonts w:ascii="Times New Roman" w:hAnsi="Times New Roman" w:cs="Times New Roman"/>
        </w:rPr>
      </w:pPr>
      <w:r w:rsidRPr="00B05A50">
        <w:rPr>
          <w:rFonts w:ascii="Times New Roman" w:hAnsi="Times New Roman" w:cs="Times New Roman"/>
        </w:rPr>
        <w:t>Nunca suspenda la morfina ni le dé más o menos de la dosis recetada sin hablar primero con el proveedor de atención médica de su bebé. Si administra muy poca cantidad, tal vez no sea suficiente; y si administra demasiada, tal vez le cause daño al bebé. En caso de sobredosis, llame de inmediato al Centro de intoxicaciones al 800.222.1222. Si no puede despertar a su bebé, o si este no está respirando, comience a hacerle reanimación cardiopulmonar (RCP) y llame de inmediato al servicio médico de emergencias o al 911.</w:t>
      </w:r>
    </w:p>
    <w:p w:rsidR="00C1174D" w:rsidRPr="0092162C" w:rsidRDefault="00B05A50" w:rsidP="00353FA9">
      <w:pPr>
        <w:pStyle w:val="ListParagraph"/>
        <w:numPr>
          <w:ilvl w:val="0"/>
          <w:numId w:val="1"/>
        </w:numPr>
        <w:tabs>
          <w:tab w:val="left" w:pos="401"/>
        </w:tabs>
        <w:spacing w:line="298" w:lineRule="exact"/>
        <w:ind w:hanging="300"/>
        <w:rPr>
          <w:rFonts w:ascii="Times New Roman" w:hAnsi="Times New Roman" w:cs="Times New Roman"/>
        </w:rPr>
      </w:pPr>
      <w:r w:rsidRPr="00B05A50">
        <w:rPr>
          <w:rFonts w:ascii="Times New Roman" w:hAnsi="Times New Roman" w:cs="Times New Roman"/>
        </w:rPr>
        <w:t>Si su bebé tiene serias dificultades para respirar o si deja de hacerlo, inicie la RCP y llame de inmediato a su servicio médico de emergencias o al 911.</w:t>
      </w:r>
    </w:p>
    <w:p w:rsidR="00C1174D" w:rsidRPr="0092162C" w:rsidRDefault="00B05A50" w:rsidP="00353FA9">
      <w:pPr>
        <w:pStyle w:val="ListParagraph"/>
        <w:numPr>
          <w:ilvl w:val="0"/>
          <w:numId w:val="1"/>
        </w:numPr>
        <w:tabs>
          <w:tab w:val="left" w:pos="401"/>
        </w:tabs>
        <w:spacing w:line="302" w:lineRule="exact"/>
        <w:ind w:hanging="300"/>
        <w:rPr>
          <w:rFonts w:ascii="Times New Roman" w:hAnsi="Times New Roman" w:cs="Times New Roman"/>
        </w:rPr>
      </w:pPr>
      <w:r w:rsidRPr="00B05A50">
        <w:rPr>
          <w:rFonts w:ascii="Times New Roman" w:hAnsi="Times New Roman" w:cs="Times New Roman"/>
        </w:rPr>
        <w:t>Al darle los medicamentos, cerciórese de lo siguiente:</w:t>
      </w:r>
    </w:p>
    <w:p w:rsidR="00C1174D" w:rsidRPr="0092162C" w:rsidRDefault="00B05A50" w:rsidP="00353FA9">
      <w:pPr>
        <w:pStyle w:val="ListParagraph"/>
        <w:numPr>
          <w:ilvl w:val="1"/>
          <w:numId w:val="1"/>
        </w:numPr>
        <w:tabs>
          <w:tab w:val="left" w:pos="661"/>
        </w:tabs>
        <w:spacing w:line="298" w:lineRule="exact"/>
        <w:ind w:hanging="280"/>
        <w:rPr>
          <w:rFonts w:ascii="Times New Roman" w:hAnsi="Times New Roman" w:cs="Times New Roman"/>
        </w:rPr>
      </w:pPr>
      <w:r w:rsidRPr="00B05A50">
        <w:rPr>
          <w:rFonts w:ascii="Times New Roman" w:hAnsi="Times New Roman" w:cs="Times New Roman"/>
        </w:rPr>
        <w:t>Que sea el bebé correcto (si hay otros niños en el hogar).</w:t>
      </w:r>
    </w:p>
    <w:p w:rsidR="00C1174D" w:rsidRPr="0092162C" w:rsidRDefault="00B05A50" w:rsidP="00353FA9">
      <w:pPr>
        <w:pStyle w:val="ListParagraph"/>
        <w:numPr>
          <w:ilvl w:val="1"/>
          <w:numId w:val="1"/>
        </w:numPr>
        <w:tabs>
          <w:tab w:val="left" w:pos="661"/>
        </w:tabs>
        <w:ind w:hanging="280"/>
        <w:rPr>
          <w:rFonts w:ascii="Times New Roman" w:hAnsi="Times New Roman" w:cs="Times New Roman"/>
        </w:rPr>
      </w:pPr>
      <w:r w:rsidRPr="00B05A50">
        <w:rPr>
          <w:rFonts w:ascii="Times New Roman" w:hAnsi="Times New Roman" w:cs="Times New Roman"/>
        </w:rPr>
        <w:t>Que sea el medicamento correcto.</w:t>
      </w:r>
    </w:p>
    <w:p w:rsidR="00C1174D" w:rsidRPr="0092162C" w:rsidRDefault="00B05A50" w:rsidP="00353FA9">
      <w:pPr>
        <w:pStyle w:val="ListParagraph"/>
        <w:numPr>
          <w:ilvl w:val="1"/>
          <w:numId w:val="1"/>
        </w:numPr>
        <w:tabs>
          <w:tab w:val="left" w:pos="661"/>
        </w:tabs>
        <w:spacing w:before="19" w:line="218" w:lineRule="auto"/>
        <w:ind w:right="116" w:hanging="280"/>
        <w:rPr>
          <w:rFonts w:ascii="Times New Roman" w:hAnsi="Times New Roman" w:cs="Times New Roman"/>
        </w:rPr>
      </w:pPr>
      <w:r w:rsidRPr="00B05A50">
        <w:rPr>
          <w:rFonts w:ascii="Times New Roman" w:hAnsi="Times New Roman" w:cs="Times New Roman"/>
        </w:rPr>
        <w:t>Que sea la cantidad correcta (mida siempre la dosis con la jeringa o el gotero provisto por la farmacia, no con una cucharita de cocina).</w:t>
      </w:r>
    </w:p>
    <w:p w:rsidR="00C1174D" w:rsidRPr="0092162C" w:rsidRDefault="00B05A50" w:rsidP="00353FA9">
      <w:pPr>
        <w:pStyle w:val="ListParagraph"/>
        <w:numPr>
          <w:ilvl w:val="1"/>
          <w:numId w:val="1"/>
        </w:numPr>
        <w:tabs>
          <w:tab w:val="left" w:pos="661"/>
        </w:tabs>
        <w:ind w:hanging="280"/>
        <w:rPr>
          <w:rFonts w:ascii="Times New Roman" w:hAnsi="Times New Roman" w:cs="Times New Roman"/>
        </w:rPr>
      </w:pPr>
      <w:r w:rsidRPr="00B05A50">
        <w:rPr>
          <w:rFonts w:ascii="Times New Roman" w:hAnsi="Times New Roman" w:cs="Times New Roman"/>
        </w:rPr>
        <w:t>Que sea el horario correcto.</w:t>
      </w:r>
    </w:p>
    <w:p w:rsidR="00C1174D" w:rsidRPr="0092162C" w:rsidRDefault="00B05A50" w:rsidP="00353FA9">
      <w:pPr>
        <w:pStyle w:val="ListParagraph"/>
        <w:numPr>
          <w:ilvl w:val="1"/>
          <w:numId w:val="1"/>
        </w:numPr>
        <w:tabs>
          <w:tab w:val="left" w:pos="661"/>
        </w:tabs>
        <w:ind w:hanging="280"/>
        <w:rPr>
          <w:rFonts w:ascii="Times New Roman" w:hAnsi="Times New Roman" w:cs="Times New Roman"/>
        </w:rPr>
      </w:pPr>
      <w:r w:rsidRPr="00B05A50">
        <w:rPr>
          <w:rFonts w:ascii="Times New Roman" w:hAnsi="Times New Roman" w:cs="Times New Roman"/>
        </w:rPr>
        <w:t>Que sea la forma correcta (tal como lo recetó e indicó el proveedor de atención médica del bebé).</w:t>
      </w:r>
    </w:p>
    <w:p w:rsidR="00C1174D" w:rsidRPr="0092162C" w:rsidRDefault="00B05A50" w:rsidP="00353FA9">
      <w:pPr>
        <w:pStyle w:val="ListParagraph"/>
        <w:numPr>
          <w:ilvl w:val="0"/>
          <w:numId w:val="1"/>
        </w:numPr>
        <w:tabs>
          <w:tab w:val="left" w:pos="401"/>
        </w:tabs>
        <w:spacing w:before="18" w:line="218" w:lineRule="auto"/>
        <w:ind w:right="116" w:hanging="300"/>
        <w:rPr>
          <w:rFonts w:ascii="Times New Roman" w:hAnsi="Times New Roman" w:cs="Times New Roman"/>
        </w:rPr>
      </w:pPr>
      <w:r w:rsidRPr="00B05A50">
        <w:rPr>
          <w:rFonts w:ascii="Times New Roman" w:hAnsi="Times New Roman" w:cs="Times New Roman"/>
        </w:rPr>
        <w:t>Cuando el bebé ya no necesite el medicamento, mezcle cualquier resto con algún material para desechar, por ejemplo arena para gatos o café molido usado. Coloque la mezcla en un envase o una bolsa que no se filtre y deséchelo con la basura, en algún lugar al que no tengan acceso los niños ni las mascotas.</w:t>
      </w:r>
    </w:p>
    <w:p w:rsidR="00FD6966" w:rsidRPr="0092162C" w:rsidRDefault="00FD6966" w:rsidP="00353FA9">
      <w:pPr>
        <w:pStyle w:val="ListParagraph"/>
        <w:tabs>
          <w:tab w:val="left" w:pos="401"/>
        </w:tabs>
        <w:spacing w:before="18" w:line="218" w:lineRule="auto"/>
        <w:ind w:right="116" w:firstLine="0"/>
        <w:rPr>
          <w:rFonts w:ascii="Times New Roman" w:hAnsi="Times New Roman" w:cs="Times New Roman"/>
        </w:rPr>
      </w:pPr>
    </w:p>
    <w:p w:rsidR="00C1174D" w:rsidRPr="0092162C" w:rsidRDefault="00B05A50" w:rsidP="00353FA9">
      <w:pPr>
        <w:spacing w:before="23" w:line="213" w:lineRule="auto"/>
        <w:ind w:left="100"/>
        <w:rPr>
          <w:rFonts w:ascii="Times New Roman" w:hAnsi="Times New Roman" w:cs="Times New Roman"/>
          <w:i/>
        </w:rPr>
      </w:pPr>
      <w:r w:rsidRPr="00B05A50">
        <w:rPr>
          <w:rFonts w:ascii="Times New Roman" w:hAnsi="Times New Roman" w:cs="Times New Roman"/>
          <w:i/>
        </w:rPr>
        <w:t>La información anterior le servirá de ayuda para entender mejor el cuidado de su bebé. Siga siempre las instrucciones del proveedor de atención médica de su bebé y las del farmacéutico. Siempre es conveniente hacer preguntas si algo le preocupa acerca de su bebé.</w:t>
      </w:r>
    </w:p>
    <w:p w:rsidR="00353FA9" w:rsidRDefault="00353FA9" w:rsidP="00353FA9">
      <w:pPr>
        <w:pStyle w:val="Heading1"/>
        <w:spacing w:before="193" w:line="240" w:lineRule="auto"/>
        <w:ind w:left="100"/>
        <w:rPr>
          <w:rFonts w:ascii="Times New Roman" w:hAnsi="Times New Roman" w:cs="Times New Roman"/>
        </w:rPr>
        <w:sectPr w:rsidR="00353FA9">
          <w:footerReference w:type="default" r:id="rId8"/>
          <w:pgSz w:w="12240" w:h="15840"/>
          <w:pgMar w:top="420" w:right="720" w:bottom="920" w:left="740" w:header="0" w:footer="726" w:gutter="0"/>
          <w:pgNumType w:start="120"/>
          <w:cols w:space="720"/>
        </w:sectPr>
      </w:pPr>
    </w:p>
    <w:tbl>
      <w:tblPr>
        <w:tblW w:w="0" w:type="auto"/>
        <w:tblCellSpacing w:w="32" w:type="dxa"/>
        <w:tblInd w:w="100" w:type="dxa"/>
        <w:tblLayout w:type="fixed"/>
        <w:tblCellMar>
          <w:left w:w="0" w:type="dxa"/>
          <w:right w:w="0" w:type="dxa"/>
        </w:tblCellMar>
        <w:tblLook w:val="01E0" w:firstRow="1" w:lastRow="1" w:firstColumn="1" w:lastColumn="1" w:noHBand="0" w:noVBand="0"/>
      </w:tblPr>
      <w:tblGrid>
        <w:gridCol w:w="1029"/>
        <w:gridCol w:w="1030"/>
        <w:gridCol w:w="1030"/>
        <w:gridCol w:w="1029"/>
      </w:tblGrid>
      <w:tr w:rsidR="00C1174D" w:rsidRPr="0092162C">
        <w:trPr>
          <w:trHeight w:val="782"/>
          <w:tblCellSpacing w:w="32" w:type="dxa"/>
        </w:trPr>
        <w:tc>
          <w:tcPr>
            <w:tcW w:w="933" w:type="dxa"/>
            <w:tcBorders>
              <w:right w:val="nil"/>
            </w:tcBorders>
            <w:shd w:val="clear" w:color="auto" w:fill="00539B"/>
          </w:tcPr>
          <w:p w:rsidR="00C1174D" w:rsidRPr="0092162C" w:rsidRDefault="00C1174D" w:rsidP="00353FA9">
            <w:pPr>
              <w:pStyle w:val="TableParagraph"/>
              <w:rPr>
                <w:sz w:val="20"/>
              </w:rPr>
            </w:pPr>
          </w:p>
        </w:tc>
        <w:tc>
          <w:tcPr>
            <w:tcW w:w="966" w:type="dxa"/>
            <w:tcBorders>
              <w:left w:val="nil"/>
              <w:right w:val="nil"/>
            </w:tcBorders>
            <w:shd w:val="clear" w:color="auto" w:fill="FCE444"/>
          </w:tcPr>
          <w:p w:rsidR="00C1174D" w:rsidRPr="0092162C" w:rsidRDefault="00C1174D" w:rsidP="00353FA9">
            <w:pPr>
              <w:pStyle w:val="TableParagraph"/>
              <w:rPr>
                <w:sz w:val="20"/>
              </w:rPr>
            </w:pPr>
          </w:p>
        </w:tc>
        <w:tc>
          <w:tcPr>
            <w:tcW w:w="966" w:type="dxa"/>
            <w:tcBorders>
              <w:left w:val="nil"/>
              <w:right w:val="nil"/>
            </w:tcBorders>
            <w:shd w:val="clear" w:color="auto" w:fill="00B1B0"/>
          </w:tcPr>
          <w:p w:rsidR="00C1174D" w:rsidRPr="0092162C" w:rsidRDefault="00C1174D" w:rsidP="00353FA9">
            <w:pPr>
              <w:pStyle w:val="TableParagraph"/>
              <w:rPr>
                <w:sz w:val="20"/>
              </w:rPr>
            </w:pPr>
          </w:p>
        </w:tc>
        <w:tc>
          <w:tcPr>
            <w:tcW w:w="933" w:type="dxa"/>
            <w:tcBorders>
              <w:left w:val="nil"/>
            </w:tcBorders>
            <w:shd w:val="clear" w:color="auto" w:fill="FF671B"/>
          </w:tcPr>
          <w:p w:rsidR="00C1174D" w:rsidRPr="0092162C" w:rsidRDefault="00C1174D" w:rsidP="00353FA9">
            <w:pPr>
              <w:pStyle w:val="TableParagraph"/>
              <w:rPr>
                <w:sz w:val="20"/>
              </w:rPr>
            </w:pPr>
          </w:p>
        </w:tc>
      </w:tr>
    </w:tbl>
    <w:p w:rsidR="00C1174D" w:rsidRPr="0092162C" w:rsidRDefault="00C1174D" w:rsidP="00353FA9">
      <w:pPr>
        <w:pStyle w:val="BodyText"/>
        <w:spacing w:before="12" w:line="240" w:lineRule="auto"/>
        <w:ind w:left="0" w:firstLine="0"/>
        <w:rPr>
          <w:rFonts w:ascii="Times New Roman" w:hAnsi="Times New Roman" w:cs="Times New Roman"/>
          <w:sz w:val="5"/>
        </w:rPr>
      </w:pPr>
    </w:p>
    <w:p w:rsidR="00C1174D" w:rsidRPr="0092162C" w:rsidRDefault="00C1174D" w:rsidP="00353FA9">
      <w:pPr>
        <w:rPr>
          <w:rFonts w:ascii="Times New Roman" w:hAnsi="Times New Roman" w:cs="Times New Roman"/>
          <w:sz w:val="5"/>
        </w:rPr>
        <w:sectPr w:rsidR="00C1174D" w:rsidRPr="0092162C">
          <w:footerReference w:type="default" r:id="rId9"/>
          <w:pgSz w:w="12240" w:h="15840"/>
          <w:pgMar w:top="420" w:right="720" w:bottom="920" w:left="740" w:header="0" w:footer="726" w:gutter="0"/>
          <w:pgNumType w:start="121"/>
          <w:cols w:space="720"/>
        </w:sectPr>
      </w:pPr>
    </w:p>
    <w:p w:rsidR="00353FA9" w:rsidRPr="0092162C" w:rsidRDefault="00353FA9" w:rsidP="00353FA9">
      <w:pPr>
        <w:pStyle w:val="Heading1"/>
        <w:spacing w:before="193" w:line="240" w:lineRule="auto"/>
        <w:ind w:left="100"/>
        <w:rPr>
          <w:rFonts w:ascii="Times New Roman" w:hAnsi="Times New Roman" w:cs="Times New Roman"/>
        </w:rPr>
      </w:pPr>
      <w:r w:rsidRPr="00B05A50">
        <w:rPr>
          <w:rFonts w:ascii="Times New Roman" w:hAnsi="Times New Roman" w:cs="Times New Roman"/>
        </w:rPr>
        <w:t>Recursos en línea</w:t>
      </w:r>
    </w:p>
    <w:p w:rsidR="00353FA9" w:rsidRPr="0092162C" w:rsidRDefault="00353FA9" w:rsidP="00353FA9">
      <w:pPr>
        <w:pStyle w:val="BodyText"/>
        <w:spacing w:before="4" w:line="218" w:lineRule="auto"/>
        <w:ind w:left="100" w:right="20" w:firstLine="0"/>
        <w:rPr>
          <w:rFonts w:ascii="Times New Roman" w:hAnsi="Times New Roman" w:cs="Times New Roman"/>
        </w:rPr>
      </w:pPr>
      <w:r w:rsidRPr="00B05A50">
        <w:rPr>
          <w:rFonts w:ascii="Times New Roman" w:hAnsi="Times New Roman" w:cs="Times New Roman"/>
        </w:rPr>
        <w:t xml:space="preserve">American </w:t>
      </w:r>
      <w:proofErr w:type="spellStart"/>
      <w:r w:rsidRPr="00B05A50">
        <w:rPr>
          <w:rFonts w:ascii="Times New Roman" w:hAnsi="Times New Roman" w:cs="Times New Roman"/>
        </w:rPr>
        <w:t>Academy</w:t>
      </w:r>
      <w:proofErr w:type="spellEnd"/>
      <w:r w:rsidRPr="00B05A50">
        <w:rPr>
          <w:rFonts w:ascii="Times New Roman" w:hAnsi="Times New Roman" w:cs="Times New Roman"/>
        </w:rPr>
        <w:t xml:space="preserve"> of </w:t>
      </w:r>
      <w:proofErr w:type="spellStart"/>
      <w:r w:rsidRPr="00B05A50">
        <w:rPr>
          <w:rFonts w:ascii="Times New Roman" w:hAnsi="Times New Roman" w:cs="Times New Roman"/>
        </w:rPr>
        <w:t>Pediatrics</w:t>
      </w:r>
      <w:proofErr w:type="spellEnd"/>
      <w:r w:rsidRPr="00B05A50">
        <w:rPr>
          <w:rFonts w:ascii="Times New Roman" w:hAnsi="Times New Roman" w:cs="Times New Roman"/>
        </w:rPr>
        <w:t xml:space="preserve"> </w:t>
      </w:r>
    </w:p>
    <w:p w:rsidR="00353FA9" w:rsidRPr="0092162C" w:rsidRDefault="00824143" w:rsidP="00353FA9">
      <w:pPr>
        <w:pStyle w:val="BodyText"/>
        <w:spacing w:before="4" w:line="218" w:lineRule="auto"/>
        <w:ind w:left="100" w:right="20" w:firstLine="0"/>
        <w:rPr>
          <w:rFonts w:ascii="Times New Roman" w:hAnsi="Times New Roman" w:cs="Times New Roman"/>
        </w:rPr>
      </w:pPr>
      <w:hyperlink r:id="rId10">
        <w:r w:rsidR="00353FA9" w:rsidRPr="00B05A50">
          <w:rPr>
            <w:rFonts w:ascii="Times New Roman" w:hAnsi="Times New Roman" w:cs="Times New Roman"/>
          </w:rPr>
          <w:t>www.aap.org</w:t>
        </w:r>
      </w:hyperlink>
    </w:p>
    <w:p w:rsidR="00353FA9" w:rsidRPr="0092162C" w:rsidRDefault="00353FA9" w:rsidP="00353FA9">
      <w:pPr>
        <w:pStyle w:val="BodyText"/>
        <w:spacing w:before="11" w:line="240" w:lineRule="auto"/>
        <w:ind w:left="0" w:firstLine="0"/>
        <w:rPr>
          <w:rFonts w:ascii="Times New Roman" w:hAnsi="Times New Roman" w:cs="Times New Roman"/>
          <w:sz w:val="19"/>
        </w:rPr>
      </w:pPr>
    </w:p>
    <w:p w:rsidR="00353FA9" w:rsidRDefault="00353FA9" w:rsidP="00353FA9">
      <w:pPr>
        <w:pStyle w:val="BodyText"/>
        <w:spacing w:before="1" w:line="218" w:lineRule="auto"/>
        <w:ind w:left="100" w:right="20" w:firstLine="0"/>
        <w:rPr>
          <w:rFonts w:ascii="Times New Roman" w:eastAsiaTheme="minorEastAsia" w:hAnsi="Times New Roman" w:cs="Times New Roman"/>
          <w:lang w:eastAsia="zh-CN"/>
        </w:rPr>
      </w:pPr>
      <w:r w:rsidRPr="00B05A50">
        <w:rPr>
          <w:rFonts w:ascii="Times New Roman" w:hAnsi="Times New Roman" w:cs="Times New Roman"/>
        </w:rPr>
        <w:t xml:space="preserve">HealthFinder.gov </w:t>
      </w:r>
    </w:p>
    <w:p w:rsidR="00353FA9" w:rsidRDefault="00824143" w:rsidP="00353FA9">
      <w:pPr>
        <w:pStyle w:val="BodyText"/>
        <w:spacing w:before="1" w:line="218" w:lineRule="auto"/>
        <w:ind w:left="100" w:right="20" w:firstLine="0"/>
        <w:rPr>
          <w:rFonts w:ascii="Times New Roman" w:eastAsiaTheme="minorEastAsia" w:hAnsi="Times New Roman" w:cs="Times New Roman"/>
          <w:lang w:eastAsia="zh-CN"/>
        </w:rPr>
      </w:pPr>
      <w:hyperlink r:id="rId11">
        <w:r w:rsidR="00353FA9" w:rsidRPr="00B05A50">
          <w:rPr>
            <w:rFonts w:ascii="Times New Roman" w:hAnsi="Times New Roman" w:cs="Times New Roman"/>
          </w:rPr>
          <w:t>www.healthfinder.gov</w:t>
        </w:r>
      </w:hyperlink>
    </w:p>
    <w:p w:rsidR="00353FA9" w:rsidRPr="00353FA9" w:rsidRDefault="00353FA9" w:rsidP="00353FA9">
      <w:pPr>
        <w:pStyle w:val="BodyText"/>
        <w:spacing w:before="1" w:line="218" w:lineRule="auto"/>
        <w:ind w:left="100" w:right="20" w:firstLine="0"/>
        <w:rPr>
          <w:rFonts w:ascii="Times New Roman" w:eastAsiaTheme="minorEastAsia" w:hAnsi="Times New Roman" w:cs="Times New Roman"/>
          <w:lang w:eastAsia="zh-CN"/>
        </w:rPr>
      </w:pPr>
    </w:p>
    <w:p w:rsidR="00353FA9" w:rsidRPr="00353FA9" w:rsidRDefault="00353FA9" w:rsidP="00353FA9">
      <w:pPr>
        <w:pStyle w:val="BodyText"/>
        <w:spacing w:before="4" w:line="218" w:lineRule="auto"/>
        <w:ind w:left="100" w:firstLine="0"/>
        <w:rPr>
          <w:rFonts w:ascii="Times New Roman" w:hAnsi="Times New Roman" w:cs="Times New Roman"/>
          <w:lang w:val="en-US"/>
        </w:rPr>
      </w:pPr>
      <w:r w:rsidRPr="00353FA9">
        <w:rPr>
          <w:rFonts w:ascii="Times New Roman" w:hAnsi="Times New Roman" w:cs="Times New Roman"/>
          <w:lang w:val="en-US"/>
        </w:rPr>
        <w:t xml:space="preserve">Institute for Safe Medication Practices </w:t>
      </w:r>
      <w:hyperlink r:id="rId12">
        <w:r w:rsidRPr="00353FA9">
          <w:rPr>
            <w:rFonts w:ascii="Times New Roman" w:hAnsi="Times New Roman" w:cs="Times New Roman"/>
            <w:lang w:val="en-US"/>
          </w:rPr>
          <w:t>www.consumermedsafety.org</w:t>
        </w:r>
      </w:hyperlink>
    </w:p>
    <w:p w:rsidR="00353FA9" w:rsidRPr="00353FA9" w:rsidRDefault="00353FA9" w:rsidP="00353FA9">
      <w:pPr>
        <w:pStyle w:val="BodyText"/>
        <w:spacing w:before="11" w:line="240" w:lineRule="auto"/>
        <w:ind w:left="0" w:firstLine="0"/>
        <w:rPr>
          <w:rFonts w:ascii="Times New Roman" w:hAnsi="Times New Roman" w:cs="Times New Roman"/>
          <w:sz w:val="19"/>
          <w:lang w:val="en-US"/>
        </w:rPr>
      </w:pPr>
    </w:p>
    <w:p w:rsidR="00CA57A6" w:rsidRDefault="00CA57A6" w:rsidP="00353FA9">
      <w:pPr>
        <w:pStyle w:val="BodyText"/>
        <w:spacing w:before="4" w:line="218" w:lineRule="auto"/>
        <w:ind w:left="100" w:firstLine="0"/>
        <w:rPr>
          <w:rFonts w:ascii="Times New Roman" w:eastAsiaTheme="minorEastAsia" w:hAnsi="Times New Roman" w:cs="Times New Roman"/>
          <w:lang w:eastAsia="zh-CN"/>
        </w:rPr>
      </w:pPr>
      <w:r>
        <w:rPr>
          <w:rFonts w:ascii="Times New Roman" w:hAnsi="Times New Roman" w:cs="Times New Roman"/>
        </w:rPr>
        <w:br w:type="column"/>
      </w:r>
    </w:p>
    <w:p w:rsidR="00CA57A6" w:rsidRDefault="00CA57A6" w:rsidP="00353FA9">
      <w:pPr>
        <w:pStyle w:val="BodyText"/>
        <w:spacing w:before="4" w:line="218" w:lineRule="auto"/>
        <w:ind w:left="100" w:firstLine="0"/>
        <w:rPr>
          <w:rFonts w:ascii="Times New Roman" w:eastAsiaTheme="minorEastAsia" w:hAnsi="Times New Roman" w:cs="Times New Roman"/>
          <w:lang w:eastAsia="zh-CN"/>
        </w:rPr>
      </w:pPr>
    </w:p>
    <w:p w:rsidR="00CA57A6" w:rsidRPr="00CA57A6" w:rsidRDefault="00353FA9" w:rsidP="00353FA9">
      <w:pPr>
        <w:pStyle w:val="BodyText"/>
        <w:spacing w:before="4" w:line="218" w:lineRule="auto"/>
        <w:ind w:left="100" w:firstLine="0"/>
        <w:rPr>
          <w:rFonts w:ascii="Times New Roman" w:eastAsiaTheme="minorEastAsia" w:hAnsi="Times New Roman" w:cs="Times New Roman"/>
          <w:lang w:val="en-US" w:eastAsia="zh-CN"/>
        </w:rPr>
      </w:pPr>
      <w:r w:rsidRPr="00CA57A6">
        <w:rPr>
          <w:rFonts w:ascii="Times New Roman" w:hAnsi="Times New Roman" w:cs="Times New Roman"/>
          <w:lang w:val="en-US"/>
        </w:rPr>
        <w:t xml:space="preserve">Kids Health </w:t>
      </w:r>
    </w:p>
    <w:p w:rsidR="00353FA9" w:rsidRPr="00CA57A6" w:rsidRDefault="00824143" w:rsidP="00CA57A6">
      <w:pPr>
        <w:pStyle w:val="BodyText"/>
        <w:spacing w:before="4" w:afterLines="100" w:after="240" w:line="218" w:lineRule="auto"/>
        <w:ind w:left="100" w:firstLine="0"/>
        <w:rPr>
          <w:rFonts w:ascii="Times New Roman" w:hAnsi="Times New Roman" w:cs="Times New Roman"/>
          <w:lang w:val="en-US"/>
        </w:rPr>
      </w:pPr>
      <w:hyperlink r:id="rId13">
        <w:r w:rsidR="00353FA9" w:rsidRPr="00CA57A6">
          <w:rPr>
            <w:rFonts w:ascii="Times New Roman" w:hAnsi="Times New Roman" w:cs="Times New Roman"/>
            <w:lang w:val="en-US"/>
          </w:rPr>
          <w:t>www.kidshealth.org</w:t>
        </w:r>
      </w:hyperlink>
    </w:p>
    <w:p w:rsidR="00C1174D" w:rsidRPr="0092162C" w:rsidRDefault="00B05A50" w:rsidP="00CA57A6">
      <w:pPr>
        <w:pStyle w:val="BodyText"/>
        <w:spacing w:before="79" w:afterLines="100" w:after="240" w:line="218" w:lineRule="auto"/>
        <w:ind w:left="100" w:firstLine="0"/>
        <w:rPr>
          <w:rFonts w:ascii="Times New Roman" w:hAnsi="Times New Roman" w:cs="Times New Roman"/>
        </w:rPr>
      </w:pPr>
      <w:proofErr w:type="spellStart"/>
      <w:r w:rsidRPr="00B05A50">
        <w:rPr>
          <w:rFonts w:ascii="Times New Roman" w:hAnsi="Times New Roman" w:cs="Times New Roman"/>
        </w:rPr>
        <w:t>Medline</w:t>
      </w:r>
      <w:proofErr w:type="spellEnd"/>
      <w:r w:rsidRPr="00B05A50">
        <w:rPr>
          <w:rFonts w:ascii="Times New Roman" w:hAnsi="Times New Roman" w:cs="Times New Roman"/>
        </w:rPr>
        <w:t xml:space="preserve"> Plus: Medicinas, hierbas y suplementos </w:t>
      </w:r>
      <w:hyperlink r:id="rId14">
        <w:r w:rsidRPr="00B05A50">
          <w:rPr>
            <w:rFonts w:ascii="Times New Roman" w:hAnsi="Times New Roman" w:cs="Times New Roman"/>
          </w:rPr>
          <w:t>https://medlineplus.gov/spanish/druginformation.html</w:t>
        </w:r>
      </w:hyperlink>
    </w:p>
    <w:p w:rsidR="00C1174D" w:rsidRPr="0092162C" w:rsidRDefault="00B05A50" w:rsidP="00353FA9">
      <w:pPr>
        <w:pStyle w:val="BodyText"/>
        <w:spacing w:before="79" w:line="218" w:lineRule="auto"/>
        <w:ind w:left="100" w:right="2571" w:firstLine="0"/>
      </w:pPr>
      <w:r w:rsidRPr="00B05A50">
        <w:rPr>
          <w:rFonts w:ascii="Times New Roman" w:hAnsi="Times New Roman" w:cs="Times New Roman"/>
        </w:rPr>
        <w:t>Administración de Alim</w:t>
      </w:r>
      <w:r w:rsidR="00824143">
        <w:rPr>
          <w:rFonts w:ascii="Times New Roman" w:hAnsi="Times New Roman" w:cs="Times New Roman"/>
        </w:rPr>
        <w:t xml:space="preserve">entos y Medicamentos de los EE. </w:t>
      </w:r>
      <w:bookmarkStart w:id="0" w:name="_GoBack"/>
      <w:bookmarkEnd w:id="0"/>
      <w:r w:rsidRPr="00B05A50">
        <w:rPr>
          <w:rFonts w:ascii="Times New Roman" w:hAnsi="Times New Roman" w:cs="Times New Roman"/>
        </w:rPr>
        <w:t xml:space="preserve">UU. </w:t>
      </w:r>
      <w:hyperlink r:id="rId15">
        <w:r w:rsidRPr="00B05A50">
          <w:rPr>
            <w:rFonts w:ascii="Times New Roman" w:hAnsi="Times New Roman" w:cs="Times New Roman"/>
          </w:rPr>
          <w:t>www.fda.gov</w:t>
        </w:r>
      </w:hyperlink>
    </w:p>
    <w:sectPr w:rsidR="00C1174D" w:rsidRPr="0092162C" w:rsidSect="00B05A50">
      <w:type w:val="continuous"/>
      <w:pgSz w:w="12240" w:h="15840"/>
      <w:pgMar w:top="420" w:right="720" w:bottom="920" w:left="740" w:header="720" w:footer="720" w:gutter="0"/>
      <w:cols w:num="2" w:space="720" w:equalWidth="0">
        <w:col w:w="3807" w:space="1533"/>
        <w:col w:w="54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9BE" w:rsidRDefault="008549BE">
      <w:r>
        <w:separator/>
      </w:r>
    </w:p>
  </w:endnote>
  <w:endnote w:type="continuationSeparator" w:id="0">
    <w:p w:rsidR="008549BE" w:rsidRDefault="0085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LTStd-LightCn">
    <w:altName w:val="Arial Narrow"/>
    <w:panose1 w:val="020B0406020202040204"/>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Univers LT Std">
    <w:altName w:val="Calibri"/>
    <w:charset w:val="00"/>
    <w:family w:val="roman"/>
    <w:pitch w:val="variable"/>
  </w:font>
  <w:font w:name="Segoe UI">
    <w:panose1 w:val="020B0502040204020203"/>
    <w:charset w:val="00"/>
    <w:family w:val="swiss"/>
    <w:pitch w:val="variable"/>
    <w:sig w:usb0="E10022FF" w:usb1="C000E47F" w:usb2="00000029" w:usb3="00000000" w:csb0="000001DF" w:csb1="00000000"/>
  </w:font>
  <w:font w:name="UniversLTStd-LightCnObl">
    <w:altName w:val="Calibri"/>
    <w:panose1 w:val="020B040602020204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74D" w:rsidRDefault="00824143">
    <w:pPr>
      <w:pStyle w:val="BodyText"/>
      <w:spacing w:line="14" w:lineRule="auto"/>
      <w:ind w:left="0" w:firstLine="0"/>
      <w:rPr>
        <w:sz w:val="20"/>
      </w:rPr>
    </w:pPr>
    <w:r>
      <w:rPr>
        <w:noProof/>
        <w:lang w:val="en-US" w:bidi="ar-SA"/>
      </w:rPr>
      <w:pict>
        <v:line id="Line 15" o:spid="_x0000_s2054" style="position:absolute;z-index:-6184;visibility:visible;mso-position-horizontal-relative:page;mso-position-vertical-relative:page" from="42pt,742.2pt" to="570pt,7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" strokecolor="#00539b" strokeweight="1pt">
          <w10:wrap anchorx="page" anchory="page"/>
        </v:line>
      </w:pict>
    </w:r>
    <w:r>
      <w:rPr>
        <w:noProof/>
        <w:lang w:val="en-US" w:bidi="ar-SA"/>
      </w:rPr>
      <w:pict>
        <v:shapetype id="_x0000_t202" coordsize="21600,21600" o:spt="202" path="m,l,21600r21600,l21600,xe">
          <v:stroke joinstyle="miter"/>
          <v:path gradientshapeok="t" o:connecttype="rect"/>
        </v:shapetype>
        <v:shape id="Text Box 11" o:spid="_x0000_s2053" type="#_x0000_t202" style="position:absolute;margin-left:225pt;margin-top:750.7pt;width:204.9pt;height:14.25pt;z-index:-60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V1rAIAAKo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" filled="f" stroked="f">
          <v:textbox inset="0,0,0,0">
            <w:txbxContent>
              <w:p w:rsidR="00C1174D" w:rsidRPr="00900118" w:rsidRDefault="00B05A50">
                <w:pPr>
                  <w:spacing w:line="265" w:lineRule="exact"/>
                  <w:ind w:left="20"/>
                  <w:rPr>
                    <w:rFonts w:ascii="UniversLTStd-LightCnObl" w:hAnsi="UniversLTStd-LightCnObl"/>
                    <w:i/>
                    <w:sz w:val="20"/>
                    <w:lang w:val="en-US"/>
                  </w:rPr>
                </w:pPr>
                <w:r w:rsidRPr="00B05A50">
                  <w:rPr>
                    <w:rFonts w:ascii="UniversLTStd-LightCnObl" w:hAnsi="UniversLTStd-LightCnObl"/>
                    <w:i/>
                    <w:color w:val="00539B"/>
                    <w:sz w:val="20"/>
                    <w:lang w:val="en-US"/>
                  </w:rPr>
                  <w:t>© 2018 by the National Association of Neonatal Nurses</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74D" w:rsidRDefault="00824143">
    <w:pPr>
      <w:pStyle w:val="BodyText"/>
      <w:spacing w:line="14" w:lineRule="auto"/>
      <w:ind w:left="0" w:firstLine="0"/>
      <w:rPr>
        <w:sz w:val="20"/>
      </w:rPr>
    </w:pPr>
    <w:r>
      <w:rPr>
        <w:noProof/>
        <w:lang w:val="en-US" w:bidi="ar-SA"/>
      </w:rPr>
      <w:pict>
        <v:line id="Line 10" o:spid="_x0000_s2052" style="position:absolute;z-index:-6064;visibility:visible;mso-position-horizontal-relative:page;mso-position-vertical-relative:page" from="42pt,742.2pt" to="570pt,7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" strokecolor="#00539b" strokeweight="1pt">
          <w10:wrap anchorx="page" anchory="page"/>
        </v:line>
      </w:pict>
    </w:r>
    <w:r>
      <w:rPr>
        <w:noProof/>
        <w:lang w:val="en-US" w:bidi="ar-SA"/>
      </w:rPr>
      <w:pict>
        <v:shapetype id="_x0000_t202" coordsize="21600,21600" o:spt="202" path="m,l,21600r21600,l21600,xe">
          <v:stroke joinstyle="miter"/>
          <v:path gradientshapeok="t" o:connecttype="rect"/>
        </v:shapetype>
        <v:shape id="Text Box 6" o:spid="_x0000_s2051" type="#_x0000_t202" style="position:absolute;margin-left:225pt;margin-top:750.7pt;width:204.9pt;height:14.25pt;z-index:-59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wT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" filled="f" stroked="f">
          <v:textbox inset="0,0,0,0">
            <w:txbxContent>
              <w:p w:rsidR="00C1174D" w:rsidRPr="00900118" w:rsidRDefault="00B05A50">
                <w:pPr>
                  <w:spacing w:line="265" w:lineRule="exact"/>
                  <w:ind w:left="20"/>
                  <w:rPr>
                    <w:rFonts w:ascii="UniversLTStd-LightCnObl" w:hAnsi="UniversLTStd-LightCnObl"/>
                    <w:i/>
                    <w:sz w:val="20"/>
                    <w:lang w:val="en-US"/>
                  </w:rPr>
                </w:pPr>
                <w:r w:rsidRPr="00B05A50">
                  <w:rPr>
                    <w:rFonts w:ascii="UniversLTStd-LightCnObl" w:hAnsi="UniversLTStd-LightCnObl"/>
                    <w:i/>
                    <w:color w:val="00539B"/>
                    <w:sz w:val="20"/>
                    <w:lang w:val="en-US"/>
                  </w:rPr>
                  <w:t>© 2018 by the National Association of Neonatal Nurses</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74D" w:rsidRDefault="00824143">
    <w:pPr>
      <w:pStyle w:val="BodyText"/>
      <w:spacing w:line="14" w:lineRule="auto"/>
      <w:ind w:left="0" w:firstLine="0"/>
      <w:rPr>
        <w:sz w:val="20"/>
      </w:rPr>
    </w:pPr>
    <w:r>
      <w:rPr>
        <w:noProof/>
        <w:lang w:val="en-US" w:bidi="ar-SA"/>
      </w:rPr>
      <w:pict>
        <v:line id="Line 5" o:spid="_x0000_s2050" style="position:absolute;z-index:-5944;visibility:visible;mso-position-horizontal-relative:page;mso-position-vertical-relative:page" from="42pt,742.2pt" to="570pt,7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" strokecolor="#00539b" strokeweight="1pt">
          <w10:wrap anchorx="page" anchory="page"/>
        </v:line>
      </w:pict>
    </w:r>
    <w:r>
      <w:rPr>
        <w:noProof/>
        <w:lang w:val="en-US" w:bidi="ar-SA"/>
      </w:rPr>
      <w:pict>
        <v:shapetype id="_x0000_t202" coordsize="21600,21600" o:spt="202" path="m,l,21600r21600,l21600,xe">
          <v:stroke joinstyle="miter"/>
          <v:path gradientshapeok="t" o:connecttype="rect"/>
        </v:shapetype>
        <v:shape id="Text Box 1" o:spid="_x0000_s2049" type="#_x0000_t202" style="position:absolute;margin-left:225pt;margin-top:750.7pt;width:204.9pt;height:14.25pt;z-index:-58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YtlrwIAALA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" filled="f" stroked="f">
          <v:textbox inset="0,0,0,0">
            <w:txbxContent>
              <w:p w:rsidR="00C1174D" w:rsidRPr="00900118" w:rsidRDefault="00B05A50">
                <w:pPr>
                  <w:spacing w:line="265" w:lineRule="exact"/>
                  <w:ind w:left="20"/>
                  <w:rPr>
                    <w:rFonts w:ascii="UniversLTStd-LightCnObl" w:hAnsi="UniversLTStd-LightCnObl"/>
                    <w:i/>
                    <w:sz w:val="20"/>
                    <w:lang w:val="en-US"/>
                  </w:rPr>
                </w:pPr>
                <w:r w:rsidRPr="00B05A50">
                  <w:rPr>
                    <w:rFonts w:ascii="UniversLTStd-LightCnObl" w:hAnsi="UniversLTStd-LightCnObl"/>
                    <w:i/>
                    <w:color w:val="00539B"/>
                    <w:sz w:val="20"/>
                    <w:lang w:val="en-US"/>
                  </w:rPr>
                  <w:t>© 2018 by the National Association of Neonatal Nurses</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9BE" w:rsidRDefault="008549BE">
      <w:r>
        <w:separator/>
      </w:r>
    </w:p>
  </w:footnote>
  <w:footnote w:type="continuationSeparator" w:id="0">
    <w:p w:rsidR="008549BE" w:rsidRDefault="008549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7F633A"/>
    <w:multiLevelType w:val="hybridMultilevel"/>
    <w:tmpl w:val="F12A9E0A"/>
    <w:lvl w:ilvl="0" w:tplc="6174F32C">
      <w:numFmt w:val="bullet"/>
      <w:lvlText w:val="•"/>
      <w:lvlJc w:val="left"/>
      <w:pPr>
        <w:ind w:left="400" w:hanging="301"/>
      </w:pPr>
      <w:rPr>
        <w:rFonts w:ascii="UniversLTStd-LightCn" w:eastAsia="UniversLTStd-LightCn" w:hAnsi="UniversLTStd-LightCn" w:cs="UniversLTStd-LightCn" w:hint="default"/>
        <w:spacing w:val="-1"/>
        <w:w w:val="100"/>
        <w:sz w:val="22"/>
        <w:szCs w:val="22"/>
        <w:lang w:val="es-US" w:eastAsia="en-US" w:bidi="en-US"/>
      </w:rPr>
    </w:lvl>
    <w:lvl w:ilvl="1" w:tplc="6DDE5CD4">
      <w:numFmt w:val="bullet"/>
      <w:lvlText w:val="–"/>
      <w:lvlJc w:val="left"/>
      <w:pPr>
        <w:ind w:left="660" w:hanging="281"/>
      </w:pPr>
      <w:rPr>
        <w:rFonts w:ascii="UniversLTStd-LightCn" w:eastAsia="UniversLTStd-LightCn" w:hAnsi="UniversLTStd-LightCn" w:cs="UniversLTStd-LightCn" w:hint="default"/>
        <w:w w:val="100"/>
        <w:sz w:val="22"/>
        <w:szCs w:val="22"/>
        <w:lang w:val="es-US" w:eastAsia="en-US" w:bidi="en-US"/>
      </w:rPr>
    </w:lvl>
    <w:lvl w:ilvl="2" w:tplc="8E1E99A6">
      <w:numFmt w:val="bullet"/>
      <w:lvlText w:val="•"/>
      <w:lvlJc w:val="left"/>
      <w:pPr>
        <w:ind w:left="1784" w:hanging="281"/>
      </w:pPr>
      <w:rPr>
        <w:rFonts w:hint="default"/>
        <w:lang w:val="es-US" w:eastAsia="en-US" w:bidi="en-US"/>
      </w:rPr>
    </w:lvl>
    <w:lvl w:ilvl="3" w:tplc="2250A77C">
      <w:numFmt w:val="bullet"/>
      <w:lvlText w:val="•"/>
      <w:lvlJc w:val="left"/>
      <w:pPr>
        <w:ind w:left="2908" w:hanging="281"/>
      </w:pPr>
      <w:rPr>
        <w:rFonts w:hint="default"/>
        <w:lang w:val="es-US" w:eastAsia="en-US" w:bidi="en-US"/>
      </w:rPr>
    </w:lvl>
    <w:lvl w:ilvl="4" w:tplc="C2A23190">
      <w:numFmt w:val="bullet"/>
      <w:lvlText w:val="•"/>
      <w:lvlJc w:val="left"/>
      <w:pPr>
        <w:ind w:left="4033" w:hanging="281"/>
      </w:pPr>
      <w:rPr>
        <w:rFonts w:hint="default"/>
        <w:lang w:val="es-US" w:eastAsia="en-US" w:bidi="en-US"/>
      </w:rPr>
    </w:lvl>
    <w:lvl w:ilvl="5" w:tplc="F190D75E">
      <w:numFmt w:val="bullet"/>
      <w:lvlText w:val="•"/>
      <w:lvlJc w:val="left"/>
      <w:pPr>
        <w:ind w:left="5157" w:hanging="281"/>
      </w:pPr>
      <w:rPr>
        <w:rFonts w:hint="default"/>
        <w:lang w:val="es-US" w:eastAsia="en-US" w:bidi="en-US"/>
      </w:rPr>
    </w:lvl>
    <w:lvl w:ilvl="6" w:tplc="E1F2BD64">
      <w:numFmt w:val="bullet"/>
      <w:lvlText w:val="•"/>
      <w:lvlJc w:val="left"/>
      <w:pPr>
        <w:ind w:left="6282" w:hanging="281"/>
      </w:pPr>
      <w:rPr>
        <w:rFonts w:hint="default"/>
        <w:lang w:val="es-US" w:eastAsia="en-US" w:bidi="en-US"/>
      </w:rPr>
    </w:lvl>
    <w:lvl w:ilvl="7" w:tplc="54EEB214">
      <w:numFmt w:val="bullet"/>
      <w:lvlText w:val="•"/>
      <w:lvlJc w:val="left"/>
      <w:pPr>
        <w:ind w:left="7406" w:hanging="281"/>
      </w:pPr>
      <w:rPr>
        <w:rFonts w:hint="default"/>
        <w:lang w:val="es-US" w:eastAsia="en-US" w:bidi="en-US"/>
      </w:rPr>
    </w:lvl>
    <w:lvl w:ilvl="8" w:tplc="2778AC80">
      <w:numFmt w:val="bullet"/>
      <w:lvlText w:val="•"/>
      <w:lvlJc w:val="left"/>
      <w:pPr>
        <w:ind w:left="8531" w:hanging="281"/>
      </w:pPr>
      <w:rPr>
        <w:rFonts w:hint="default"/>
        <w:lang w:val="es-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C1174D"/>
    <w:rsid w:val="00147CFC"/>
    <w:rsid w:val="00353FA9"/>
    <w:rsid w:val="004A103F"/>
    <w:rsid w:val="006C4D9A"/>
    <w:rsid w:val="00824143"/>
    <w:rsid w:val="008549BE"/>
    <w:rsid w:val="00900118"/>
    <w:rsid w:val="0092162C"/>
    <w:rsid w:val="00B05A50"/>
    <w:rsid w:val="00C1174D"/>
    <w:rsid w:val="00C54B12"/>
    <w:rsid w:val="00CA3A93"/>
    <w:rsid w:val="00CA57A6"/>
    <w:rsid w:val="00DD4DB8"/>
    <w:rsid w:val="00FD69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BD8D396B-1973-4379-A852-640326F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05A50"/>
    <w:rPr>
      <w:rFonts w:ascii="UniversLTStd-LightCn" w:eastAsia="UniversLTStd-LightCn" w:hAnsi="UniversLTStd-LightCn" w:cs="UniversLTStd-LightCn"/>
      <w:lang w:bidi="en-US"/>
    </w:rPr>
  </w:style>
  <w:style w:type="paragraph" w:styleId="Heading1">
    <w:name w:val="heading 1"/>
    <w:basedOn w:val="Normal"/>
    <w:uiPriority w:val="1"/>
    <w:qFormat/>
    <w:rsid w:val="00B05A50"/>
    <w:pPr>
      <w:spacing w:line="298" w:lineRule="exact"/>
      <w:ind w:left="20"/>
      <w:outlineLvl w:val="0"/>
    </w:pPr>
    <w:rPr>
      <w:rFonts w:ascii="Univers LT Std" w:eastAsia="Univers LT Std" w:hAnsi="Univers LT Std" w:cs="Univers LT Std"/>
      <w:b/>
      <w:bCs/>
      <w:sz w:val="24"/>
      <w:szCs w:val="24"/>
    </w:rPr>
  </w:style>
  <w:style w:type="paragraph" w:styleId="Heading2">
    <w:name w:val="heading 2"/>
    <w:basedOn w:val="Normal"/>
    <w:uiPriority w:val="1"/>
    <w:qFormat/>
    <w:rsid w:val="00B05A50"/>
    <w:pPr>
      <w:spacing w:before="111" w:line="268" w:lineRule="exact"/>
      <w:ind w:left="100"/>
      <w:outlineLvl w:val="1"/>
    </w:pPr>
    <w:rPr>
      <w:rFonts w:ascii="Univers LT Std" w:eastAsia="Univers LT Std" w:hAnsi="Univers LT Std" w:cs="Univers LT St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05A50"/>
    <w:pPr>
      <w:spacing w:line="300" w:lineRule="exact"/>
      <w:ind w:left="400" w:hanging="300"/>
    </w:pPr>
  </w:style>
  <w:style w:type="paragraph" w:styleId="ListParagraph">
    <w:name w:val="List Paragraph"/>
    <w:basedOn w:val="Normal"/>
    <w:uiPriority w:val="1"/>
    <w:qFormat/>
    <w:rsid w:val="00B05A50"/>
    <w:pPr>
      <w:spacing w:line="300" w:lineRule="exact"/>
      <w:ind w:left="400" w:hanging="300"/>
    </w:pPr>
  </w:style>
  <w:style w:type="paragraph" w:customStyle="1" w:styleId="TableParagraph">
    <w:name w:val="Table Paragraph"/>
    <w:basedOn w:val="Normal"/>
    <w:uiPriority w:val="1"/>
    <w:qFormat/>
    <w:rsid w:val="00B05A50"/>
    <w:rPr>
      <w:rFonts w:ascii="Times New Roman" w:eastAsia="Times New Roman" w:hAnsi="Times New Roman" w:cs="Times New Roman"/>
    </w:rPr>
  </w:style>
  <w:style w:type="paragraph" w:styleId="Header">
    <w:name w:val="header"/>
    <w:basedOn w:val="Normal"/>
    <w:link w:val="HeaderChar"/>
    <w:uiPriority w:val="99"/>
    <w:unhideWhenUsed/>
    <w:rsid w:val="00FD6966"/>
    <w:pPr>
      <w:tabs>
        <w:tab w:val="center" w:pos="4680"/>
        <w:tab w:val="right" w:pos="9360"/>
      </w:tabs>
    </w:pPr>
  </w:style>
  <w:style w:type="character" w:customStyle="1" w:styleId="HeaderChar">
    <w:name w:val="Header Char"/>
    <w:basedOn w:val="DefaultParagraphFont"/>
    <w:link w:val="Header"/>
    <w:uiPriority w:val="99"/>
    <w:rsid w:val="00FD6966"/>
    <w:rPr>
      <w:rFonts w:ascii="UniversLTStd-LightCn" w:eastAsia="UniversLTStd-LightCn" w:hAnsi="UniversLTStd-LightCn" w:cs="UniversLTStd-LightCn"/>
      <w:lang w:val="es-US" w:bidi="en-US"/>
    </w:rPr>
  </w:style>
  <w:style w:type="paragraph" w:styleId="Footer">
    <w:name w:val="footer"/>
    <w:basedOn w:val="Normal"/>
    <w:link w:val="FooterChar"/>
    <w:uiPriority w:val="99"/>
    <w:unhideWhenUsed/>
    <w:rsid w:val="00FD6966"/>
    <w:pPr>
      <w:tabs>
        <w:tab w:val="center" w:pos="4680"/>
        <w:tab w:val="right" w:pos="9360"/>
      </w:tabs>
    </w:pPr>
  </w:style>
  <w:style w:type="character" w:customStyle="1" w:styleId="FooterChar">
    <w:name w:val="Footer Char"/>
    <w:basedOn w:val="DefaultParagraphFont"/>
    <w:link w:val="Footer"/>
    <w:uiPriority w:val="99"/>
    <w:rsid w:val="00FD6966"/>
    <w:rPr>
      <w:rFonts w:ascii="UniversLTStd-LightCn" w:eastAsia="UniversLTStd-LightCn" w:hAnsi="UniversLTStd-LightCn" w:cs="UniversLTStd-LightCn"/>
      <w:lang w:val="es-US" w:bidi="en-US"/>
    </w:rPr>
  </w:style>
  <w:style w:type="paragraph" w:styleId="BalloonText">
    <w:name w:val="Balloon Text"/>
    <w:basedOn w:val="Normal"/>
    <w:link w:val="BalloonTextChar"/>
    <w:uiPriority w:val="99"/>
    <w:semiHidden/>
    <w:unhideWhenUsed/>
    <w:rsid w:val="009001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118"/>
    <w:rPr>
      <w:rFonts w:ascii="Segoe UI" w:eastAsia="UniversLTStd-LightCn" w:hAnsi="Segoe UI" w:cs="Segoe UI"/>
      <w:sz w:val="18"/>
      <w:szCs w:val="18"/>
      <w:lang w:bidi="en-US"/>
    </w:rPr>
  </w:style>
  <w:style w:type="character" w:styleId="CommentReference">
    <w:name w:val="annotation reference"/>
    <w:basedOn w:val="DefaultParagraphFont"/>
    <w:uiPriority w:val="99"/>
    <w:semiHidden/>
    <w:unhideWhenUsed/>
    <w:rsid w:val="00900118"/>
    <w:rPr>
      <w:sz w:val="16"/>
      <w:szCs w:val="16"/>
    </w:rPr>
  </w:style>
  <w:style w:type="paragraph" w:styleId="CommentText">
    <w:name w:val="annotation text"/>
    <w:basedOn w:val="Normal"/>
    <w:link w:val="CommentTextChar"/>
    <w:uiPriority w:val="99"/>
    <w:semiHidden/>
    <w:unhideWhenUsed/>
    <w:rsid w:val="00900118"/>
    <w:rPr>
      <w:sz w:val="20"/>
      <w:szCs w:val="20"/>
    </w:rPr>
  </w:style>
  <w:style w:type="character" w:customStyle="1" w:styleId="CommentTextChar">
    <w:name w:val="Comment Text Char"/>
    <w:basedOn w:val="DefaultParagraphFont"/>
    <w:link w:val="CommentText"/>
    <w:uiPriority w:val="99"/>
    <w:semiHidden/>
    <w:rsid w:val="00900118"/>
    <w:rPr>
      <w:rFonts w:ascii="UniversLTStd-LightCn" w:eastAsia="UniversLTStd-LightCn" w:hAnsi="UniversLTStd-LightCn" w:cs="UniversLTStd-LightCn"/>
      <w:sz w:val="20"/>
      <w:szCs w:val="20"/>
      <w:lang w:bidi="en-US"/>
    </w:rPr>
  </w:style>
  <w:style w:type="paragraph" w:styleId="CommentSubject">
    <w:name w:val="annotation subject"/>
    <w:basedOn w:val="CommentText"/>
    <w:next w:val="CommentText"/>
    <w:link w:val="CommentSubjectChar"/>
    <w:uiPriority w:val="99"/>
    <w:semiHidden/>
    <w:unhideWhenUsed/>
    <w:rsid w:val="00900118"/>
    <w:rPr>
      <w:b/>
      <w:bCs/>
    </w:rPr>
  </w:style>
  <w:style w:type="character" w:customStyle="1" w:styleId="CommentSubjectChar">
    <w:name w:val="Comment Subject Char"/>
    <w:basedOn w:val="CommentTextChar"/>
    <w:link w:val="CommentSubject"/>
    <w:uiPriority w:val="99"/>
    <w:semiHidden/>
    <w:rsid w:val="00900118"/>
    <w:rPr>
      <w:rFonts w:ascii="UniversLTStd-LightCn" w:eastAsia="UniversLTStd-LightCn" w:hAnsi="UniversLTStd-LightCn" w:cs="UniversLTStd-LightC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kidshealth.org/"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consumermedsafety.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finder.gov/" TargetMode="External"/><Relationship Id="rId5" Type="http://schemas.openxmlformats.org/officeDocument/2006/relationships/footnotes" Target="footnotes.xml"/><Relationship Id="rId15" Type="http://schemas.openxmlformats.org/officeDocument/2006/relationships/hyperlink" Target="http://www.fda.gov/" TargetMode="External"/><Relationship Id="rId10" Type="http://schemas.openxmlformats.org/officeDocument/2006/relationships/hyperlink" Target="http://www.aap.org/"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nlm.nih.gov/medlineplus/druginfo/me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NANN18_Discharge_Step9.rev2.indd</vt:lpstr>
    </vt:vector>
  </TitlesOfParts>
  <Company/>
  <LinksUpToDate>false</LinksUpToDate>
  <CharactersWithSpaces>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NANN18_Discharge_Step9.rev2.indd</dc:title>
  <dc:creator>Andie Bernard</dc:creator>
  <cp:lastModifiedBy>Andie Bernard</cp:lastModifiedBy>
  <cp:revision>3</cp:revision>
  <dcterms:created xsi:type="dcterms:W3CDTF">2018-04-27T19:59:00Z</dcterms:created>
  <dcterms:modified xsi:type="dcterms:W3CDTF">2018-04-30T21:11:00Z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2018-04-02T00:00:00Z</vt:filetime>
  </property>
  <property fmtid="{D5CDD505-2E9C-101B-9397-08002B2CF9AE}" pid="3" name="Creator">
    <vt:lpwstr>Adobe InDesign CC 2017 (Macintosh)</vt:lpwstr>
  </property>
  <property fmtid="{D5CDD505-2E9C-101B-9397-08002B2CF9AE}" pid="4" name="LastSaved">
    <vt:filetime>2018-04-02T00:00:00Z</vt:filetime>
  </property>
</Properties>
</file>