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32" w:type="dxa"/>
        <w:tblInd w:w="100" w:type="dxa"/>
        <w:tblLayout w:type="fixed"/>
        <w:tblCellMar>
          <w:left w:w="0" w:type="dxa"/>
          <w:right w:w="0" w:type="dxa"/>
        </w:tblCellMar>
        <w:tblLook w:val="01E0" w:firstRow="1" w:lastRow="1" w:firstColumn="1" w:lastColumn="1" w:noHBand="0" w:noVBand="0"/>
      </w:tblPr>
      <w:tblGrid>
        <w:gridCol w:w="1029"/>
        <w:gridCol w:w="1030"/>
        <w:gridCol w:w="1030"/>
        <w:gridCol w:w="1029"/>
      </w:tblGrid>
      <w:tr w:rsidR="00D90265">
        <w:trPr>
          <w:trHeight w:val="782"/>
          <w:tblCellSpacing w:w="32" w:type="dxa"/>
        </w:trPr>
        <w:tc>
          <w:tcPr>
            <w:tcW w:w="933" w:type="dxa"/>
            <w:tcBorders>
              <w:right w:val="nil"/>
            </w:tcBorders>
            <w:shd w:val="clear" w:color="auto" w:fill="00529B"/>
          </w:tcPr>
          <w:p w:rsidR="00D90265" w:rsidRDefault="00D90265">
            <w:pPr>
              <w:pStyle w:val="TableParagraph"/>
              <w:rPr>
                <w:sz w:val="24"/>
              </w:rPr>
            </w:pPr>
          </w:p>
        </w:tc>
        <w:tc>
          <w:tcPr>
            <w:tcW w:w="966" w:type="dxa"/>
            <w:tcBorders>
              <w:left w:val="nil"/>
              <w:right w:val="nil"/>
            </w:tcBorders>
            <w:shd w:val="clear" w:color="auto" w:fill="FBE343"/>
          </w:tcPr>
          <w:p w:rsidR="00D90265" w:rsidRDefault="00D90265">
            <w:pPr>
              <w:pStyle w:val="TableParagraph"/>
              <w:rPr>
                <w:sz w:val="24"/>
              </w:rPr>
            </w:pPr>
          </w:p>
        </w:tc>
        <w:tc>
          <w:tcPr>
            <w:tcW w:w="966" w:type="dxa"/>
            <w:tcBorders>
              <w:left w:val="nil"/>
              <w:right w:val="nil"/>
            </w:tcBorders>
            <w:shd w:val="clear" w:color="auto" w:fill="00B1AF"/>
          </w:tcPr>
          <w:p w:rsidR="00D90265" w:rsidRDefault="00D90265">
            <w:pPr>
              <w:pStyle w:val="TableParagraph"/>
              <w:rPr>
                <w:sz w:val="24"/>
              </w:rPr>
            </w:pPr>
          </w:p>
        </w:tc>
        <w:tc>
          <w:tcPr>
            <w:tcW w:w="933" w:type="dxa"/>
            <w:tcBorders>
              <w:left w:val="nil"/>
            </w:tcBorders>
            <w:shd w:val="clear" w:color="auto" w:fill="FF661B"/>
          </w:tcPr>
          <w:p w:rsidR="00D90265" w:rsidRDefault="00D90265">
            <w:pPr>
              <w:pStyle w:val="TableParagraph"/>
              <w:rPr>
                <w:sz w:val="24"/>
              </w:rPr>
            </w:pPr>
          </w:p>
        </w:tc>
      </w:tr>
    </w:tbl>
    <w:p w:rsidR="00D90265" w:rsidRDefault="00893CFD" w:rsidP="00DE6800">
      <w:pPr>
        <w:tabs>
          <w:tab w:val="left" w:pos="9498"/>
        </w:tabs>
        <w:spacing w:before="13"/>
        <w:ind w:left="100"/>
        <w:rPr>
          <w:rFonts w:ascii="Impact LT Std" w:hAnsi="Impact LT Std"/>
          <w:sz w:val="52"/>
        </w:rPr>
      </w:pPr>
      <w:r>
        <w:rPr>
          <w:rFonts w:ascii="Impact LT Std" w:hAnsi="Impact LT Std"/>
          <w:color w:val="00529B"/>
          <w:spacing w:val="3"/>
          <w:sz w:val="52"/>
          <w:u w:val="single" w:color="B1CF3E"/>
        </w:rPr>
        <w:t>Defectos cardíacos: defecto del tabique auriculoventricular</w:t>
      </w:r>
      <w:r>
        <w:rPr>
          <w:rFonts w:ascii="Impact LT Std" w:hAnsi="Impact LT Std"/>
          <w:color w:val="00529B"/>
          <w:spacing w:val="3"/>
          <w:sz w:val="52"/>
          <w:u w:val="single" w:color="B1CF3E"/>
        </w:rPr>
        <w:tab/>
      </w:r>
    </w:p>
    <w:p w:rsidR="00D90265" w:rsidRPr="001B3B85" w:rsidRDefault="00D90265">
      <w:pPr>
        <w:pStyle w:val="BodyText"/>
        <w:spacing w:before="83" w:line="213" w:lineRule="auto"/>
        <w:ind w:left="5620"/>
        <w:rPr>
          <w:rFonts w:ascii="Times New Roman" w:eastAsiaTheme="minorEastAsia" w:hAnsi="Times New Roman" w:cs="Times New Roman"/>
          <w:lang w:eastAsia="zh-CN"/>
        </w:rPr>
      </w:pPr>
    </w:p>
    <w:p w:rsidR="00D90265" w:rsidRPr="004762E7" w:rsidRDefault="00D90265">
      <w:pPr>
        <w:rPr>
          <w:rFonts w:ascii="Times New Roman" w:eastAsiaTheme="minorEastAsia" w:hAnsi="Times New Roman" w:cs="Times New Roman"/>
          <w:sz w:val="15"/>
          <w:lang w:eastAsia="zh-CN"/>
        </w:rPr>
        <w:sectPr w:rsidR="00D90265" w:rsidRPr="004762E7">
          <w:footerReference w:type="default" r:id="rId7"/>
          <w:type w:val="continuous"/>
          <w:pgSz w:w="12240" w:h="15840"/>
          <w:pgMar w:top="420" w:right="720" w:bottom="920" w:left="740" w:header="720" w:footer="726" w:gutter="0"/>
          <w:pgNumType w:start="226"/>
          <w:cols w:space="720"/>
        </w:sectPr>
      </w:pPr>
    </w:p>
    <w:p w:rsidR="00D90265" w:rsidRPr="00B77429" w:rsidRDefault="00D90265">
      <w:pPr>
        <w:pStyle w:val="BodyText"/>
        <w:spacing w:line="20" w:lineRule="exact"/>
        <w:ind w:left="215"/>
        <w:rPr>
          <w:rFonts w:ascii="Times New Roman" w:hAnsi="Times New Roman" w:cs="Times New Roman"/>
          <w:sz w:val="2"/>
        </w:rPr>
      </w:pPr>
    </w:p>
    <w:p w:rsidR="00D90265" w:rsidRPr="00B77429" w:rsidRDefault="00534371" w:rsidP="00290BC6">
      <w:pPr>
        <w:pStyle w:val="BodyText"/>
        <w:spacing w:line="213" w:lineRule="auto"/>
        <w:ind w:left="100" w:right="20"/>
        <w:rPr>
          <w:rFonts w:ascii="Times New Roman" w:hAnsi="Times New Roman" w:cs="Times New Roman"/>
        </w:rPr>
      </w:pPr>
      <w:r w:rsidRPr="00B77429">
        <w:rPr>
          <w:rFonts w:ascii="Times New Roman" w:hAnsi="Times New Roman" w:cs="Times New Roman"/>
          <w:noProof/>
          <w:lang w:val="en-US" w:bidi="ar-SA"/>
        </w:rPr>
        <w:drawing>
          <wp:anchor distT="0" distB="0" distL="114300" distR="114300" simplePos="0" relativeHeight="251658240" behindDoc="1" locked="0" layoutInCell="1" allowOverlap="1">
            <wp:simplePos x="0" y="0"/>
            <wp:positionH relativeFrom="column">
              <wp:posOffset>82550</wp:posOffset>
            </wp:positionH>
            <wp:positionV relativeFrom="paragraph">
              <wp:posOffset>-19685</wp:posOffset>
            </wp:positionV>
            <wp:extent cx="3021330" cy="3893820"/>
            <wp:effectExtent l="19050" t="0" r="7620" b="0"/>
            <wp:wrapTight wrapText="bothSides">
              <wp:wrapPolygon edited="0">
                <wp:start x="-136" y="0"/>
                <wp:lineTo x="-136" y="21452"/>
                <wp:lineTo x="21654" y="21452"/>
                <wp:lineTo x="21654" y="0"/>
                <wp:lineTo x="-136"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021330" cy="3893820"/>
                    </a:xfrm>
                    <a:prstGeom prst="rect">
                      <a:avLst/>
                    </a:prstGeom>
                  </pic:spPr>
                </pic:pic>
              </a:graphicData>
            </a:graphic>
          </wp:anchor>
        </w:drawing>
      </w:r>
      <w:r w:rsidR="00893CFD">
        <w:rPr>
          <w:rFonts w:ascii="Times New Roman" w:hAnsi="Times New Roman" w:cs="Times New Roman"/>
        </w:rPr>
        <w:t xml:space="preserve">Un </w:t>
      </w:r>
      <w:r w:rsidR="00893CFD" w:rsidRPr="00B77429">
        <w:rPr>
          <w:rFonts w:ascii="Times New Roman" w:hAnsi="Times New Roman" w:cs="Times New Roman"/>
          <w:i/>
        </w:rPr>
        <w:t xml:space="preserve">defecto del tabique auriculoventricular </w:t>
      </w:r>
      <w:r w:rsidR="00893CFD">
        <w:rPr>
          <w:rFonts w:ascii="Times New Roman" w:hAnsi="Times New Roman" w:cs="Times New Roman"/>
        </w:rPr>
        <w:t>es un problema en la parte del corazón que conecta la</w:t>
      </w:r>
      <w:r w:rsidR="00CD4F3B">
        <w:rPr>
          <w:rFonts w:ascii="Times New Roman" w:hAnsi="Times New Roman" w:cs="Times New Roman"/>
        </w:rPr>
        <w:t>s</w:t>
      </w:r>
      <w:r w:rsidR="00893CFD">
        <w:rPr>
          <w:rFonts w:ascii="Times New Roman" w:hAnsi="Times New Roman" w:cs="Times New Roman"/>
        </w:rPr>
        <w:t xml:space="preserve"> cámaras superiores (aurículas) con las cámaras inferiores (ventrículos). Hay dos tipos de defectos del tabique auriculoventricular: completos y parciales.</w:t>
      </w:r>
    </w:p>
    <w:p w:rsidR="001B3B85" w:rsidRDefault="00893CFD">
      <w:pPr>
        <w:spacing w:before="166" w:line="213" w:lineRule="auto"/>
        <w:ind w:left="100" w:right="98"/>
        <w:rPr>
          <w:rFonts w:ascii="Times New Roman" w:eastAsiaTheme="minorEastAsia" w:hAnsi="Times New Roman" w:cs="Times New Roman"/>
          <w:b/>
          <w:color w:val="00B1AF"/>
          <w:sz w:val="25"/>
          <w:lang w:eastAsia="zh-CN"/>
        </w:rPr>
      </w:pPr>
      <w:r>
        <w:rPr>
          <w:rFonts w:ascii="Times New Roman" w:hAnsi="Times New Roman" w:cs="Times New Roman"/>
          <w:b/>
          <w:color w:val="00B1AF"/>
          <w:sz w:val="25"/>
        </w:rPr>
        <w:t>Tabique auriculoventricular completo</w:t>
      </w:r>
    </w:p>
    <w:p w:rsidR="00D90265" w:rsidRPr="00B77429" w:rsidRDefault="00393429" w:rsidP="001B3B85">
      <w:pPr>
        <w:spacing w:before="120" w:line="213" w:lineRule="auto"/>
        <w:ind w:left="100" w:right="98"/>
        <w:rPr>
          <w:rFonts w:ascii="Times New Roman" w:hAnsi="Times New Roman" w:cs="Times New Roman"/>
          <w:sz w:val="24"/>
        </w:rPr>
      </w:pPr>
      <w:r w:rsidRPr="00393429">
        <w:rPr>
          <w:rFonts w:ascii="Times New Roman" w:hAnsi="Times New Roman" w:cs="Times New Roman"/>
          <w:sz w:val="24"/>
        </w:rPr>
        <w:t>Un</w:t>
      </w:r>
      <w:r w:rsidR="00893CFD" w:rsidRPr="00B77429">
        <w:rPr>
          <w:rFonts w:ascii="Times New Roman" w:hAnsi="Times New Roman" w:cs="Times New Roman"/>
          <w:i/>
          <w:sz w:val="24"/>
        </w:rPr>
        <w:t xml:space="preserve"> defecto del tabique auriculoventricular completo </w:t>
      </w:r>
      <w:r w:rsidR="00893CFD" w:rsidRPr="00B77429">
        <w:rPr>
          <w:rFonts w:ascii="Times New Roman" w:hAnsi="Times New Roman" w:cs="Times New Roman"/>
          <w:sz w:val="24"/>
        </w:rPr>
        <w:t>es un defecto grave en el cual existe un gran orificio en el tejido (septo) que separa los lados derecho e izquierdo del corazón. El orificio está en el centro del corazón, donde se encuentran las cámaras superiores (aurículas) y las inferiores (ventrículos).</w:t>
      </w:r>
    </w:p>
    <w:p w:rsidR="00D90265" w:rsidRPr="00B77429" w:rsidRDefault="00D90265">
      <w:pPr>
        <w:pStyle w:val="BodyText"/>
        <w:spacing w:before="1"/>
        <w:rPr>
          <w:rFonts w:ascii="Times New Roman" w:hAnsi="Times New Roman" w:cs="Times New Roman"/>
          <w:sz w:val="22"/>
        </w:rPr>
      </w:pPr>
    </w:p>
    <w:p w:rsidR="0037133D" w:rsidRDefault="00893CFD">
      <w:pPr>
        <w:pStyle w:val="BodyText"/>
        <w:spacing w:line="213" w:lineRule="auto"/>
        <w:ind w:left="100" w:right="87"/>
        <w:rPr>
          <w:rFonts w:ascii="Times New Roman" w:hAnsi="Times New Roman" w:cs="Times New Roman"/>
        </w:rPr>
      </w:pPr>
      <w:r>
        <w:rPr>
          <w:rFonts w:ascii="Times New Roman" w:hAnsi="Times New Roman" w:cs="Times New Roman"/>
        </w:rPr>
        <w:t xml:space="preserve">Como el corazón se formó con anomalías y presenta este gran orificio, las válvulas que separan las cámaras superiores y las inferiores también presentan anomalías. En un corazón normal, hay </w:t>
      </w:r>
      <w:bookmarkStart w:id="0" w:name="_GoBack"/>
      <w:r>
        <w:rPr>
          <w:rFonts w:ascii="Times New Roman" w:hAnsi="Times New Roman" w:cs="Times New Roman"/>
        </w:rPr>
        <w:t xml:space="preserve">dos válvulas que separan las cámaras superiores y </w:t>
      </w:r>
      <w:bookmarkEnd w:id="0"/>
      <w:r>
        <w:rPr>
          <w:rFonts w:ascii="Times New Roman" w:hAnsi="Times New Roman" w:cs="Times New Roman"/>
        </w:rPr>
        <w:t>las inferiores: la válvula tricúspide que separa las cámaras de la derecha</w:t>
      </w:r>
      <w:r w:rsidR="001B3B85">
        <w:rPr>
          <w:rFonts w:ascii="Times New Roman" w:eastAsiaTheme="minorEastAsia" w:hAnsi="Times New Roman" w:cs="Times New Roman" w:hint="eastAsia"/>
          <w:lang w:eastAsia="zh-CN"/>
        </w:rPr>
        <w:t xml:space="preserve"> </w:t>
      </w:r>
      <w:r w:rsidR="001B3B85">
        <w:rPr>
          <w:rFonts w:ascii="Times New Roman" w:hAnsi="Times New Roman" w:cs="Times New Roman"/>
        </w:rPr>
        <w:t xml:space="preserve">y la válvula mitral que </w:t>
      </w:r>
    </w:p>
    <w:p w:rsidR="00D90265" w:rsidRPr="001B3B85" w:rsidRDefault="001B3B85">
      <w:pPr>
        <w:pStyle w:val="BodyText"/>
        <w:spacing w:line="213" w:lineRule="auto"/>
        <w:ind w:left="100" w:right="87"/>
        <w:rPr>
          <w:rFonts w:ascii="Times New Roman" w:eastAsiaTheme="minorEastAsia" w:hAnsi="Times New Roman" w:cs="Times New Roman"/>
          <w:lang w:eastAsia="zh-CN"/>
        </w:rPr>
      </w:pPr>
      <w:r>
        <w:rPr>
          <w:rFonts w:ascii="Times New Roman" w:hAnsi="Times New Roman" w:cs="Times New Roman"/>
        </w:rPr>
        <w:t>separa las de la izquierda. En los niños que tienen un defecto del tabique auriculoventricular completo, hay una válvula grande que tal vez no cierra correctamente.</w:t>
      </w:r>
    </w:p>
    <w:p w:rsidR="00D90265" w:rsidRPr="00B77429" w:rsidRDefault="00893CFD">
      <w:pPr>
        <w:pStyle w:val="BodyText"/>
        <w:spacing w:before="83" w:line="213" w:lineRule="auto"/>
        <w:ind w:left="100" w:right="146"/>
        <w:rPr>
          <w:rFonts w:ascii="Times New Roman" w:hAnsi="Times New Roman" w:cs="Times New Roman"/>
        </w:rPr>
      </w:pPr>
      <w:r>
        <w:rPr>
          <w:rFonts w:ascii="Times New Roman" w:hAnsi="Times New Roman" w:cs="Times New Roman"/>
        </w:rPr>
        <w:t>Como resultado de la anomalía de los conductos entre los dos lados del corazón, la sangre de ambos lados se mezcla y retorna demasiada cantidad de sangre a los pulmones antes de que esta se transporte al organismo. Esto significa que el corazón se esfuerza más de lo que debería, por lo que se agrandará y se dañará si los problemas no se solucionan.</w:t>
      </w:r>
    </w:p>
    <w:p w:rsidR="00D90265" w:rsidRPr="00B77429" w:rsidRDefault="00893CFD">
      <w:pPr>
        <w:pStyle w:val="Heading1"/>
        <w:spacing w:line="301" w:lineRule="exact"/>
        <w:rPr>
          <w:rFonts w:ascii="Times New Roman" w:hAnsi="Times New Roman" w:cs="Times New Roman"/>
        </w:rPr>
      </w:pPr>
      <w:r>
        <w:rPr>
          <w:rFonts w:ascii="Times New Roman" w:hAnsi="Times New Roman" w:cs="Times New Roman"/>
          <w:color w:val="00B1AF"/>
        </w:rPr>
        <w:t>Defectos del tabique auriculoventricular parciales</w:t>
      </w:r>
    </w:p>
    <w:p w:rsidR="00D90265" w:rsidRPr="00B77429" w:rsidRDefault="00893CFD">
      <w:pPr>
        <w:spacing w:before="18" w:line="213" w:lineRule="auto"/>
        <w:ind w:left="100" w:right="223"/>
        <w:rPr>
          <w:rFonts w:ascii="Times New Roman" w:hAnsi="Times New Roman" w:cs="Times New Roman"/>
          <w:sz w:val="24"/>
        </w:rPr>
      </w:pPr>
      <w:r>
        <w:rPr>
          <w:rFonts w:ascii="Times New Roman" w:hAnsi="Times New Roman" w:cs="Times New Roman"/>
          <w:sz w:val="24"/>
        </w:rPr>
        <w:t xml:space="preserve">Un </w:t>
      </w:r>
      <w:r w:rsidRPr="00B77429">
        <w:rPr>
          <w:rFonts w:ascii="Times New Roman" w:hAnsi="Times New Roman" w:cs="Times New Roman"/>
          <w:i/>
          <w:sz w:val="24"/>
        </w:rPr>
        <w:t xml:space="preserve">defecto del tabique auriculoventricular parcial </w:t>
      </w:r>
      <w:r>
        <w:rPr>
          <w:rFonts w:ascii="Times New Roman" w:hAnsi="Times New Roman" w:cs="Times New Roman"/>
          <w:sz w:val="24"/>
        </w:rPr>
        <w:t xml:space="preserve">es la forma menos grave de este defecto cardíaco. El orificio no se extiende entre las cámaras inferiores del corazón y las válvulas están mejor formadas. Normalmente, sólo es necesario cerrar el orificio que se encuentra entre las cámaras superiores (este orificio se denomina </w:t>
      </w:r>
      <w:r w:rsidRPr="00B77429">
        <w:rPr>
          <w:rFonts w:ascii="Times New Roman" w:hAnsi="Times New Roman" w:cs="Times New Roman"/>
          <w:i/>
          <w:sz w:val="24"/>
        </w:rPr>
        <w:t>defecto septal auricular</w:t>
      </w:r>
      <w:r>
        <w:rPr>
          <w:rFonts w:ascii="Times New Roman" w:hAnsi="Times New Roman" w:cs="Times New Roman"/>
          <w:sz w:val="24"/>
        </w:rPr>
        <w:t xml:space="preserve">, o DSA) y hacer una reparación mínima a la válvula mitral. El tabique auriculoventricular parcial también se denomina </w:t>
      </w:r>
      <w:r w:rsidRPr="00B77429">
        <w:rPr>
          <w:rFonts w:ascii="Times New Roman" w:hAnsi="Times New Roman" w:cs="Times New Roman"/>
          <w:i/>
          <w:sz w:val="24"/>
        </w:rPr>
        <w:t>defecto septal auriculoventricular</w:t>
      </w:r>
      <w:r>
        <w:rPr>
          <w:rFonts w:ascii="Times New Roman" w:hAnsi="Times New Roman" w:cs="Times New Roman"/>
          <w:sz w:val="24"/>
        </w:rPr>
        <w:t>, o DSAV.</w:t>
      </w:r>
    </w:p>
    <w:p w:rsidR="00D90265" w:rsidRPr="00B77429" w:rsidRDefault="00893CFD">
      <w:pPr>
        <w:pStyle w:val="Heading1"/>
        <w:spacing w:before="156" w:line="216" w:lineRule="auto"/>
        <w:ind w:right="101"/>
        <w:rPr>
          <w:rFonts w:ascii="Times New Roman" w:hAnsi="Times New Roman" w:cs="Times New Roman"/>
        </w:rPr>
      </w:pPr>
      <w:r>
        <w:rPr>
          <w:rFonts w:ascii="Times New Roman" w:hAnsi="Times New Roman" w:cs="Times New Roman"/>
          <w:color w:val="00B1AF"/>
        </w:rPr>
        <w:t>¿Cuáles son los síntomas de los defectos del tabique auriculoventricular?</w:t>
      </w:r>
    </w:p>
    <w:p w:rsidR="00D90265" w:rsidRPr="00B77429" w:rsidRDefault="00893CFD">
      <w:pPr>
        <w:pStyle w:val="BodyText"/>
        <w:spacing w:before="10" w:line="213" w:lineRule="auto"/>
        <w:ind w:left="100" w:right="146"/>
        <w:rPr>
          <w:rFonts w:ascii="Times New Roman" w:hAnsi="Times New Roman" w:cs="Times New Roman"/>
        </w:rPr>
      </w:pPr>
      <w:r>
        <w:rPr>
          <w:rFonts w:ascii="Times New Roman" w:hAnsi="Times New Roman" w:cs="Times New Roman"/>
        </w:rPr>
        <w:t>En el caso de un defecto del tabique auriculoventricular completo, pueden presentarse los siguientes síntomas dentro de un lapso de varios días o semanas a partir del nacimiento:</w:t>
      </w:r>
    </w:p>
    <w:p w:rsidR="00D90265" w:rsidRPr="00B77429" w:rsidRDefault="00893CFD">
      <w:pPr>
        <w:pStyle w:val="ListParagraph"/>
        <w:numPr>
          <w:ilvl w:val="0"/>
          <w:numId w:val="1"/>
        </w:numPr>
        <w:tabs>
          <w:tab w:val="left" w:pos="340"/>
        </w:tabs>
        <w:spacing w:line="289" w:lineRule="exact"/>
        <w:rPr>
          <w:rFonts w:ascii="Times New Roman" w:hAnsi="Times New Roman" w:cs="Times New Roman"/>
          <w:sz w:val="24"/>
        </w:rPr>
      </w:pPr>
      <w:r>
        <w:rPr>
          <w:rFonts w:ascii="Times New Roman" w:hAnsi="Times New Roman" w:cs="Times New Roman"/>
          <w:sz w:val="24"/>
        </w:rPr>
        <w:t>labios, piel y uñas con un tinte púrpura o azul (cianosis);</w:t>
      </w:r>
    </w:p>
    <w:p w:rsidR="00D90265" w:rsidRPr="00B77429" w:rsidRDefault="00893CFD">
      <w:pPr>
        <w:pStyle w:val="ListParagraph"/>
        <w:numPr>
          <w:ilvl w:val="0"/>
          <w:numId w:val="1"/>
        </w:numPr>
        <w:tabs>
          <w:tab w:val="left" w:pos="340"/>
        </w:tabs>
        <w:spacing w:line="300" w:lineRule="exact"/>
        <w:rPr>
          <w:rFonts w:ascii="Times New Roman" w:hAnsi="Times New Roman" w:cs="Times New Roman"/>
          <w:sz w:val="24"/>
        </w:rPr>
      </w:pPr>
      <w:r>
        <w:rPr>
          <w:rFonts w:ascii="Times New Roman" w:hAnsi="Times New Roman" w:cs="Times New Roman"/>
          <w:sz w:val="24"/>
        </w:rPr>
        <w:t>dificultad para respirar;</w:t>
      </w:r>
    </w:p>
    <w:p w:rsidR="00D90265" w:rsidRPr="00B77429" w:rsidRDefault="00893CFD">
      <w:pPr>
        <w:pStyle w:val="ListParagraph"/>
        <w:numPr>
          <w:ilvl w:val="0"/>
          <w:numId w:val="1"/>
        </w:numPr>
        <w:tabs>
          <w:tab w:val="left" w:pos="340"/>
        </w:tabs>
        <w:spacing w:line="300" w:lineRule="exact"/>
        <w:rPr>
          <w:rFonts w:ascii="Times New Roman" w:hAnsi="Times New Roman" w:cs="Times New Roman"/>
          <w:sz w:val="24"/>
        </w:rPr>
      </w:pPr>
      <w:r>
        <w:rPr>
          <w:rFonts w:ascii="Times New Roman" w:hAnsi="Times New Roman" w:cs="Times New Roman"/>
          <w:sz w:val="24"/>
        </w:rPr>
        <w:t>poco aumento de peso y crecimiento;</w:t>
      </w:r>
    </w:p>
    <w:p w:rsidR="00D90265" w:rsidRPr="00B77429" w:rsidRDefault="00893CFD" w:rsidP="001B3B85">
      <w:pPr>
        <w:pStyle w:val="ListParagraph"/>
        <w:numPr>
          <w:ilvl w:val="0"/>
          <w:numId w:val="1"/>
        </w:numPr>
        <w:tabs>
          <w:tab w:val="left" w:pos="340"/>
        </w:tabs>
        <w:spacing w:before="12" w:afterLines="50" w:after="120" w:line="213" w:lineRule="auto"/>
        <w:ind w:right="493"/>
        <w:rPr>
          <w:rFonts w:ascii="Times New Roman" w:hAnsi="Times New Roman" w:cs="Times New Roman"/>
          <w:sz w:val="24"/>
        </w:rPr>
      </w:pPr>
      <w:r>
        <w:rPr>
          <w:rFonts w:ascii="Times New Roman" w:hAnsi="Times New Roman" w:cs="Times New Roman"/>
          <w:sz w:val="24"/>
        </w:rPr>
        <w:t>soplo cardíaco: el sonido del corazón es anormal cuando el médico lo escucha con un estetoscopio.</w:t>
      </w:r>
    </w:p>
    <w:p w:rsidR="00D90265" w:rsidRPr="001B3B85" w:rsidRDefault="00893CFD" w:rsidP="001B3B85">
      <w:pPr>
        <w:pStyle w:val="BodyText"/>
        <w:spacing w:line="213" w:lineRule="auto"/>
        <w:ind w:left="100" w:right="301"/>
        <w:rPr>
          <w:rFonts w:ascii="Times New Roman" w:eastAsiaTheme="minorEastAsia" w:hAnsi="Times New Roman" w:cs="Times New Roman"/>
          <w:lang w:eastAsia="zh-CN"/>
        </w:rPr>
      </w:pPr>
      <w:r>
        <w:rPr>
          <w:rFonts w:ascii="Times New Roman" w:hAnsi="Times New Roman" w:cs="Times New Roman"/>
        </w:rPr>
        <w:t>Los defectos del tabique auriculoventricular parciales causan menos síntomas y, a veces, no se diagnostican hasta que el niño llega a sus veintes o treintas y comienza a tener latidos cardíacos irregulares (arritmia), válvulas con fugas u otros efectos.</w:t>
      </w:r>
    </w:p>
    <w:p w:rsidR="00D90265" w:rsidRPr="00B77429" w:rsidRDefault="00D90265">
      <w:pPr>
        <w:spacing w:line="213" w:lineRule="auto"/>
        <w:rPr>
          <w:rFonts w:ascii="Times New Roman" w:hAnsi="Times New Roman" w:cs="Times New Roman"/>
        </w:rPr>
        <w:sectPr w:rsidR="00D90265" w:rsidRPr="00B77429">
          <w:type w:val="continuous"/>
          <w:pgSz w:w="12240" w:h="15840"/>
          <w:pgMar w:top="420" w:right="720" w:bottom="920" w:left="740" w:header="720" w:footer="720" w:gutter="0"/>
          <w:cols w:num="2" w:space="720" w:equalWidth="0">
            <w:col w:w="5165" w:space="355"/>
            <w:col w:w="5260"/>
          </w:cols>
        </w:sectPr>
      </w:pPr>
    </w:p>
    <w:tbl>
      <w:tblPr>
        <w:tblW w:w="0" w:type="auto"/>
        <w:tblCellSpacing w:w="32" w:type="dxa"/>
        <w:tblInd w:w="100" w:type="dxa"/>
        <w:tblLayout w:type="fixed"/>
        <w:tblCellMar>
          <w:left w:w="0" w:type="dxa"/>
          <w:right w:w="0" w:type="dxa"/>
        </w:tblCellMar>
        <w:tblLook w:val="01E0" w:firstRow="1" w:lastRow="1" w:firstColumn="1" w:lastColumn="1" w:noHBand="0" w:noVBand="0"/>
      </w:tblPr>
      <w:tblGrid>
        <w:gridCol w:w="1029"/>
        <w:gridCol w:w="1030"/>
        <w:gridCol w:w="1030"/>
        <w:gridCol w:w="1029"/>
      </w:tblGrid>
      <w:tr w:rsidR="00D90265" w:rsidRPr="00B77429">
        <w:trPr>
          <w:trHeight w:val="782"/>
          <w:tblCellSpacing w:w="32" w:type="dxa"/>
        </w:trPr>
        <w:tc>
          <w:tcPr>
            <w:tcW w:w="933" w:type="dxa"/>
            <w:tcBorders>
              <w:right w:val="nil"/>
            </w:tcBorders>
            <w:shd w:val="clear" w:color="auto" w:fill="00529B"/>
          </w:tcPr>
          <w:p w:rsidR="00D90265" w:rsidRPr="00B77429" w:rsidRDefault="00D90265">
            <w:pPr>
              <w:pStyle w:val="TableParagraph"/>
            </w:pPr>
          </w:p>
        </w:tc>
        <w:tc>
          <w:tcPr>
            <w:tcW w:w="966" w:type="dxa"/>
            <w:tcBorders>
              <w:left w:val="nil"/>
              <w:right w:val="nil"/>
            </w:tcBorders>
            <w:shd w:val="clear" w:color="auto" w:fill="FBE343"/>
          </w:tcPr>
          <w:p w:rsidR="00D90265" w:rsidRPr="00B77429" w:rsidRDefault="00D90265">
            <w:pPr>
              <w:pStyle w:val="TableParagraph"/>
            </w:pPr>
          </w:p>
        </w:tc>
        <w:tc>
          <w:tcPr>
            <w:tcW w:w="966" w:type="dxa"/>
            <w:tcBorders>
              <w:left w:val="nil"/>
              <w:right w:val="nil"/>
            </w:tcBorders>
            <w:shd w:val="clear" w:color="auto" w:fill="00B1AF"/>
          </w:tcPr>
          <w:p w:rsidR="00D90265" w:rsidRPr="00B77429" w:rsidRDefault="00D90265">
            <w:pPr>
              <w:pStyle w:val="TableParagraph"/>
            </w:pPr>
          </w:p>
        </w:tc>
        <w:tc>
          <w:tcPr>
            <w:tcW w:w="933" w:type="dxa"/>
            <w:tcBorders>
              <w:left w:val="nil"/>
            </w:tcBorders>
            <w:shd w:val="clear" w:color="auto" w:fill="FF661B"/>
          </w:tcPr>
          <w:p w:rsidR="00D90265" w:rsidRPr="00B77429" w:rsidRDefault="00D90265">
            <w:pPr>
              <w:pStyle w:val="TableParagraph"/>
            </w:pPr>
          </w:p>
        </w:tc>
      </w:tr>
    </w:tbl>
    <w:p w:rsidR="00D90265" w:rsidRPr="00B77429" w:rsidRDefault="00D90265">
      <w:pPr>
        <w:pStyle w:val="BodyText"/>
        <w:spacing w:before="7"/>
        <w:rPr>
          <w:rFonts w:ascii="Times New Roman" w:hAnsi="Times New Roman" w:cs="Times New Roman"/>
          <w:sz w:val="5"/>
        </w:rPr>
      </w:pPr>
    </w:p>
    <w:p w:rsidR="00D90265" w:rsidRPr="00B77429" w:rsidRDefault="00D90265">
      <w:pPr>
        <w:rPr>
          <w:rFonts w:ascii="Times New Roman" w:hAnsi="Times New Roman" w:cs="Times New Roman"/>
          <w:sz w:val="5"/>
        </w:rPr>
        <w:sectPr w:rsidR="00D90265" w:rsidRPr="00B77429">
          <w:pgSz w:w="12240" w:h="15840"/>
          <w:pgMar w:top="420" w:right="720" w:bottom="920" w:left="740" w:header="0" w:footer="726" w:gutter="0"/>
          <w:cols w:space="720"/>
        </w:sectPr>
      </w:pPr>
    </w:p>
    <w:p w:rsidR="001B3B85" w:rsidRPr="00B77429" w:rsidRDefault="001B3B85" w:rsidP="001B3B85">
      <w:pPr>
        <w:pStyle w:val="Heading1"/>
        <w:spacing w:before="169" w:line="216" w:lineRule="auto"/>
        <w:ind w:right="585"/>
        <w:rPr>
          <w:rFonts w:ascii="Times New Roman" w:hAnsi="Times New Roman" w:cs="Times New Roman"/>
        </w:rPr>
      </w:pPr>
      <w:r>
        <w:rPr>
          <w:rFonts w:ascii="Times New Roman" w:hAnsi="Times New Roman" w:cs="Times New Roman"/>
          <w:color w:val="00B1AF"/>
        </w:rPr>
        <w:t>¿Cómo se diagnostican los defectos del tabique auriculoventricular?</w:t>
      </w:r>
    </w:p>
    <w:p w:rsidR="001B3B85" w:rsidRDefault="001B3B85" w:rsidP="001B3B85">
      <w:pPr>
        <w:pStyle w:val="BodyText"/>
        <w:spacing w:afterLines="50" w:after="120" w:line="213" w:lineRule="auto"/>
        <w:ind w:left="100" w:right="313"/>
        <w:rPr>
          <w:rFonts w:ascii="Times New Roman" w:eastAsiaTheme="minorEastAsia" w:hAnsi="Times New Roman" w:cs="Times New Roman"/>
          <w:lang w:eastAsia="zh-CN"/>
        </w:rPr>
      </w:pPr>
      <w:r>
        <w:rPr>
          <w:rFonts w:ascii="Times New Roman" w:hAnsi="Times New Roman" w:cs="Times New Roman"/>
        </w:rPr>
        <w:t xml:space="preserve">El proveedor de atención médica que evalúa al recién nacido en el hospital podría realizar el diagnóstico, o el proveedor de atención primaria </w:t>
      </w:r>
      <w:r w:rsidR="00CD4F3B">
        <w:rPr>
          <w:rFonts w:ascii="Times New Roman" w:hAnsi="Times New Roman" w:cs="Times New Roman"/>
        </w:rPr>
        <w:t xml:space="preserve">podría </w:t>
      </w:r>
      <w:r>
        <w:rPr>
          <w:rFonts w:ascii="Times New Roman" w:hAnsi="Times New Roman" w:cs="Times New Roman"/>
        </w:rPr>
        <w:t>notar un soplo cardíaco y otros síntomas y remitir al bebé a un cardiólogo.</w:t>
      </w:r>
    </w:p>
    <w:p w:rsidR="00D90265" w:rsidRPr="00B77429" w:rsidRDefault="00893CFD">
      <w:pPr>
        <w:pStyle w:val="BodyText"/>
        <w:spacing w:line="213" w:lineRule="auto"/>
        <w:ind w:left="100" w:right="313"/>
        <w:rPr>
          <w:rFonts w:ascii="Times New Roman" w:hAnsi="Times New Roman" w:cs="Times New Roman"/>
        </w:rPr>
      </w:pPr>
      <w:r>
        <w:rPr>
          <w:rFonts w:ascii="Times New Roman" w:hAnsi="Times New Roman" w:cs="Times New Roman"/>
        </w:rPr>
        <w:t>El diagnóstico del defecto del tabique auriculoventricular puede requerir alguna de las siguientes pruebas, o todas ellas:</w:t>
      </w:r>
    </w:p>
    <w:p w:rsidR="00D90265" w:rsidRPr="00B77429" w:rsidRDefault="00893CFD">
      <w:pPr>
        <w:pStyle w:val="ListParagraph"/>
        <w:numPr>
          <w:ilvl w:val="0"/>
          <w:numId w:val="1"/>
        </w:numPr>
        <w:tabs>
          <w:tab w:val="left" w:pos="340"/>
        </w:tabs>
        <w:spacing w:before="1" w:line="213" w:lineRule="auto"/>
        <w:ind w:right="64"/>
        <w:rPr>
          <w:rFonts w:ascii="Times New Roman" w:hAnsi="Times New Roman" w:cs="Times New Roman"/>
          <w:sz w:val="24"/>
        </w:rPr>
      </w:pPr>
      <w:r>
        <w:rPr>
          <w:rFonts w:ascii="Times New Roman" w:hAnsi="Times New Roman" w:cs="Times New Roman"/>
          <w:sz w:val="24"/>
        </w:rPr>
        <w:t>ecocardiograma: es una prueba en la que ondas de sonido crean una imagen del corazón;</w:t>
      </w:r>
    </w:p>
    <w:p w:rsidR="00D90265" w:rsidRPr="00B77429" w:rsidRDefault="00893CFD">
      <w:pPr>
        <w:pStyle w:val="ListParagraph"/>
        <w:numPr>
          <w:ilvl w:val="0"/>
          <w:numId w:val="1"/>
        </w:numPr>
        <w:tabs>
          <w:tab w:val="left" w:pos="340"/>
        </w:tabs>
        <w:spacing w:line="213" w:lineRule="auto"/>
        <w:ind w:right="384"/>
        <w:rPr>
          <w:rFonts w:ascii="Times New Roman" w:hAnsi="Times New Roman" w:cs="Times New Roman"/>
          <w:sz w:val="24"/>
        </w:rPr>
      </w:pPr>
      <w:r>
        <w:rPr>
          <w:rFonts w:ascii="Times New Roman" w:hAnsi="Times New Roman" w:cs="Times New Roman"/>
          <w:sz w:val="24"/>
        </w:rPr>
        <w:t>electrocardiograma (ECG): un registro de la actividad eléctrica del corazón;</w:t>
      </w:r>
    </w:p>
    <w:p w:rsidR="00D90265" w:rsidRPr="00B77429" w:rsidRDefault="00893CFD">
      <w:pPr>
        <w:pStyle w:val="ListParagraph"/>
        <w:numPr>
          <w:ilvl w:val="0"/>
          <w:numId w:val="1"/>
        </w:numPr>
        <w:tabs>
          <w:tab w:val="left" w:pos="340"/>
        </w:tabs>
        <w:spacing w:line="289" w:lineRule="exact"/>
        <w:rPr>
          <w:rFonts w:ascii="Times New Roman" w:hAnsi="Times New Roman" w:cs="Times New Roman"/>
          <w:sz w:val="24"/>
        </w:rPr>
      </w:pPr>
      <w:r>
        <w:rPr>
          <w:rFonts w:ascii="Times New Roman" w:hAnsi="Times New Roman" w:cs="Times New Roman"/>
          <w:sz w:val="24"/>
        </w:rPr>
        <w:t>radiografía de tórax;</w:t>
      </w:r>
    </w:p>
    <w:p w:rsidR="00D90265" w:rsidRPr="00B77429" w:rsidRDefault="00893CFD">
      <w:pPr>
        <w:pStyle w:val="ListParagraph"/>
        <w:numPr>
          <w:ilvl w:val="0"/>
          <w:numId w:val="1"/>
        </w:numPr>
        <w:tabs>
          <w:tab w:val="left" w:pos="340"/>
        </w:tabs>
        <w:spacing w:before="12" w:line="213" w:lineRule="auto"/>
        <w:ind w:right="38"/>
        <w:rPr>
          <w:rFonts w:ascii="Times New Roman" w:hAnsi="Times New Roman" w:cs="Times New Roman"/>
          <w:sz w:val="24"/>
        </w:rPr>
      </w:pPr>
      <w:r>
        <w:rPr>
          <w:rFonts w:ascii="Times New Roman" w:hAnsi="Times New Roman" w:cs="Times New Roman"/>
          <w:sz w:val="24"/>
        </w:rPr>
        <w:t>oximetría de pulso: una forma no invasiva de monitorear el nivel de oxígeno en la sangre;</w:t>
      </w:r>
    </w:p>
    <w:p w:rsidR="00D90265" w:rsidRPr="00B77429" w:rsidRDefault="00893CFD">
      <w:pPr>
        <w:pStyle w:val="ListParagraph"/>
        <w:numPr>
          <w:ilvl w:val="0"/>
          <w:numId w:val="1"/>
        </w:numPr>
        <w:tabs>
          <w:tab w:val="left" w:pos="340"/>
        </w:tabs>
        <w:spacing w:before="1" w:line="213" w:lineRule="auto"/>
        <w:ind w:right="145"/>
        <w:rPr>
          <w:rFonts w:ascii="Times New Roman" w:hAnsi="Times New Roman" w:cs="Times New Roman"/>
          <w:sz w:val="24"/>
        </w:rPr>
      </w:pPr>
      <w:r>
        <w:rPr>
          <w:rFonts w:ascii="Times New Roman" w:hAnsi="Times New Roman" w:cs="Times New Roman"/>
          <w:sz w:val="24"/>
        </w:rPr>
        <w:t>cateterismo cardíaco: un tubo delgado se inserta en el corazón a través de una vena o arteria en cualquiera de las dos piernas o a través del ombligo;</w:t>
      </w:r>
    </w:p>
    <w:p w:rsidR="00D90265" w:rsidRPr="00B77429" w:rsidRDefault="00893CFD">
      <w:pPr>
        <w:pStyle w:val="ListParagraph"/>
        <w:numPr>
          <w:ilvl w:val="0"/>
          <w:numId w:val="1"/>
        </w:numPr>
        <w:tabs>
          <w:tab w:val="left" w:pos="340"/>
        </w:tabs>
        <w:spacing w:before="1" w:line="213" w:lineRule="auto"/>
        <w:ind w:right="145"/>
        <w:rPr>
          <w:rFonts w:ascii="Times New Roman" w:hAnsi="Times New Roman" w:cs="Times New Roman"/>
          <w:sz w:val="24"/>
        </w:rPr>
      </w:pPr>
      <w:r>
        <w:rPr>
          <w:rFonts w:ascii="Times New Roman" w:hAnsi="Times New Roman" w:cs="Times New Roman"/>
          <w:sz w:val="24"/>
        </w:rPr>
        <w:t>resonancia magnética nuclear cardíaca: una imagen tridimensional que permite ver las anomalías del corazón.</w:t>
      </w:r>
    </w:p>
    <w:p w:rsidR="00D90265" w:rsidRPr="00B77429" w:rsidRDefault="00D90265">
      <w:pPr>
        <w:pStyle w:val="BodyText"/>
        <w:spacing w:before="6"/>
        <w:rPr>
          <w:rFonts w:ascii="Times New Roman" w:hAnsi="Times New Roman" w:cs="Times New Roman"/>
          <w:sz w:val="21"/>
        </w:rPr>
      </w:pPr>
    </w:p>
    <w:p w:rsidR="00D90265" w:rsidRPr="00B77429" w:rsidRDefault="00893CFD">
      <w:pPr>
        <w:pStyle w:val="BodyText"/>
        <w:spacing w:line="213" w:lineRule="auto"/>
        <w:ind w:left="100" w:right="20"/>
        <w:rPr>
          <w:rFonts w:ascii="Times New Roman" w:hAnsi="Times New Roman" w:cs="Times New Roman"/>
        </w:rPr>
      </w:pPr>
      <w:r>
        <w:rPr>
          <w:rFonts w:ascii="Times New Roman" w:hAnsi="Times New Roman" w:cs="Times New Roman"/>
        </w:rPr>
        <w:t>A veces, un defecto del tabique auriculoventricular completo se diagnostica mediante un ecocardiograma o un ultrasonido fetal. Los proveedores de atención médica de su bebé pueden elaborar un plan para el parto, para ocuparse del bebé inmediatamente después que nace.</w:t>
      </w:r>
    </w:p>
    <w:p w:rsidR="00D90265" w:rsidRPr="00B77429" w:rsidRDefault="00D90265">
      <w:pPr>
        <w:pStyle w:val="BodyText"/>
        <w:spacing w:before="6"/>
        <w:rPr>
          <w:rFonts w:ascii="Times New Roman" w:hAnsi="Times New Roman" w:cs="Times New Roman"/>
          <w:sz w:val="21"/>
        </w:rPr>
      </w:pPr>
    </w:p>
    <w:p w:rsidR="00D90265" w:rsidRPr="00B77429" w:rsidRDefault="00893CFD">
      <w:pPr>
        <w:pStyle w:val="BodyText"/>
        <w:spacing w:before="1" w:line="213" w:lineRule="auto"/>
        <w:ind w:left="100" w:right="406"/>
        <w:rPr>
          <w:rFonts w:ascii="Times New Roman" w:hAnsi="Times New Roman" w:cs="Times New Roman"/>
        </w:rPr>
      </w:pPr>
      <w:r>
        <w:rPr>
          <w:rFonts w:ascii="Times New Roman" w:hAnsi="Times New Roman" w:cs="Times New Roman"/>
        </w:rPr>
        <w:t>Los defectos del tabique auriculoventricular completos son muy comunes en los niños con síndrome de Down.</w:t>
      </w:r>
    </w:p>
    <w:p w:rsidR="00D90265" w:rsidRPr="00B77429" w:rsidRDefault="00893CFD">
      <w:pPr>
        <w:pStyle w:val="Heading1"/>
        <w:spacing w:before="167" w:line="216" w:lineRule="auto"/>
        <w:ind w:right="814"/>
        <w:rPr>
          <w:rFonts w:ascii="Times New Roman" w:hAnsi="Times New Roman" w:cs="Times New Roman"/>
        </w:rPr>
      </w:pPr>
      <w:r>
        <w:rPr>
          <w:rFonts w:ascii="Times New Roman" w:hAnsi="Times New Roman" w:cs="Times New Roman"/>
          <w:color w:val="00B1AF"/>
        </w:rPr>
        <w:t>¿Cuáles son las opciones de tratamiento de los defectos del tabique auriculoventricular?</w:t>
      </w:r>
    </w:p>
    <w:p w:rsidR="00D90265" w:rsidRPr="00B77429" w:rsidRDefault="00893CFD">
      <w:pPr>
        <w:pStyle w:val="BodyText"/>
        <w:spacing w:before="10" w:line="213" w:lineRule="auto"/>
        <w:ind w:left="100" w:right="140"/>
        <w:rPr>
          <w:rFonts w:ascii="Times New Roman" w:hAnsi="Times New Roman" w:cs="Times New Roman"/>
        </w:rPr>
      </w:pPr>
      <w:r>
        <w:rPr>
          <w:rFonts w:ascii="Times New Roman" w:hAnsi="Times New Roman" w:cs="Times New Roman"/>
        </w:rPr>
        <w:t>Los defectos del tabique auriculoventricular completos requieren cirugía, normalmente dentro de los primeros 2 o 3 meses de vida. El cirujano cerrará el gran orificio con uno o dos parches. Los parches se suturan (se cosen) en el músculo del corazón. Conforme el niño crece, el tejido crece sobre los parches.</w:t>
      </w:r>
    </w:p>
    <w:p w:rsidR="00D90265" w:rsidRPr="00B77429" w:rsidRDefault="00D90265">
      <w:pPr>
        <w:pStyle w:val="BodyText"/>
        <w:spacing w:before="7"/>
        <w:rPr>
          <w:rFonts w:ascii="Times New Roman" w:hAnsi="Times New Roman" w:cs="Times New Roman"/>
          <w:sz w:val="21"/>
        </w:rPr>
      </w:pPr>
    </w:p>
    <w:p w:rsidR="00D90265" w:rsidRDefault="00893CFD">
      <w:pPr>
        <w:pStyle w:val="BodyText"/>
        <w:spacing w:line="213" w:lineRule="auto"/>
        <w:ind w:left="100" w:right="20"/>
        <w:rPr>
          <w:rFonts w:ascii="Times New Roman" w:hAnsi="Times New Roman" w:cs="Times New Roman"/>
        </w:rPr>
      </w:pPr>
      <w:r>
        <w:rPr>
          <w:rFonts w:ascii="Times New Roman" w:hAnsi="Times New Roman" w:cs="Times New Roman"/>
        </w:rPr>
        <w:t>El cirujano también separará la válvula grande única en dos válvulas y las reconstruirá para que queden lo más normales posible, dependiendo de la anatomía del corazón del niño.</w:t>
      </w:r>
    </w:p>
    <w:p w:rsidR="00B77429" w:rsidRDefault="00B77429">
      <w:pPr>
        <w:pStyle w:val="BodyText"/>
        <w:spacing w:line="213" w:lineRule="auto"/>
        <w:ind w:left="100" w:right="20"/>
        <w:rPr>
          <w:rFonts w:ascii="Times New Roman" w:hAnsi="Times New Roman" w:cs="Times New Roman"/>
        </w:rPr>
      </w:pPr>
    </w:p>
    <w:p w:rsidR="00B77429" w:rsidRPr="00B77429" w:rsidRDefault="00D91F28">
      <w:pPr>
        <w:pStyle w:val="BodyText"/>
        <w:spacing w:line="213" w:lineRule="auto"/>
        <w:ind w:left="100" w:right="20"/>
        <w:rPr>
          <w:rFonts w:ascii="Times New Roman" w:hAnsi="Times New Roman" w:cs="Times New Roman"/>
        </w:rPr>
      </w:pPr>
      <w:r>
        <w:rPr>
          <w:rFonts w:ascii="Times New Roman" w:hAnsi="Times New Roman" w:cs="Times New Roman"/>
        </w:rPr>
        <w:br w:type="column"/>
      </w:r>
      <w:r w:rsidR="00B77429">
        <w:rPr>
          <w:rFonts w:ascii="Times New Roman" w:hAnsi="Times New Roman" w:cs="Times New Roman"/>
        </w:rPr>
        <w:t>Los defectos del tabique auriculoventricular parciales también pueden requerir cirugía, ya sea que se hayan diagnosticado en la niñez o la adultez. El cirujano colocará un parche o suturará el defecto septal auricular para cerrarlo y reparará la válvula mitral o la reemplazará con una válvula artificial, o bien con una válvula de un donador de órganos.</w:t>
      </w:r>
    </w:p>
    <w:p w:rsidR="00D90265" w:rsidRPr="00B77429" w:rsidRDefault="00893CFD" w:rsidP="00B77429">
      <w:pPr>
        <w:pStyle w:val="BodyText"/>
        <w:spacing w:before="83" w:line="213" w:lineRule="auto"/>
        <w:ind w:left="100" w:right="129"/>
        <w:rPr>
          <w:rFonts w:ascii="Times New Roman" w:hAnsi="Times New Roman" w:cs="Times New Roman"/>
        </w:rPr>
      </w:pPr>
      <w:r>
        <w:rPr>
          <w:rFonts w:ascii="Times New Roman" w:hAnsi="Times New Roman" w:cs="Times New Roman"/>
        </w:rPr>
        <w:t>Después de la cirugía, los pacientes se recuperarán en la unidad de cuidados intensivos.</w:t>
      </w:r>
    </w:p>
    <w:p w:rsidR="00D90265" w:rsidRPr="00B77429" w:rsidRDefault="00893CFD">
      <w:pPr>
        <w:pStyle w:val="Heading1"/>
        <w:spacing w:before="168" w:line="216" w:lineRule="auto"/>
        <w:ind w:right="148"/>
        <w:rPr>
          <w:rFonts w:ascii="Times New Roman" w:hAnsi="Times New Roman" w:cs="Times New Roman"/>
        </w:rPr>
      </w:pPr>
      <w:r>
        <w:rPr>
          <w:rFonts w:ascii="Times New Roman" w:hAnsi="Times New Roman" w:cs="Times New Roman"/>
          <w:color w:val="00B1AF"/>
        </w:rPr>
        <w:t>¿Qué tipo de atención de seguimiento se requiere en el caso de un defecto de tabique auriculoventricular?</w:t>
      </w:r>
    </w:p>
    <w:p w:rsidR="00D90265" w:rsidRPr="00B77429" w:rsidRDefault="00893CFD">
      <w:pPr>
        <w:pStyle w:val="Heading2"/>
        <w:spacing w:before="141"/>
        <w:rPr>
          <w:rFonts w:ascii="Times New Roman" w:hAnsi="Times New Roman" w:cs="Times New Roman"/>
        </w:rPr>
      </w:pPr>
      <w:r>
        <w:rPr>
          <w:rFonts w:ascii="Times New Roman" w:hAnsi="Times New Roman" w:cs="Times New Roman"/>
          <w:color w:val="00529B"/>
        </w:rPr>
        <w:t>Hasta los 18 años de edad</w:t>
      </w:r>
    </w:p>
    <w:p w:rsidR="00D90265" w:rsidRPr="00B77429" w:rsidRDefault="00893CFD">
      <w:pPr>
        <w:pStyle w:val="BodyText"/>
        <w:spacing w:before="19" w:line="213" w:lineRule="auto"/>
        <w:ind w:left="100" w:right="222"/>
        <w:rPr>
          <w:rFonts w:ascii="Times New Roman" w:hAnsi="Times New Roman" w:cs="Times New Roman"/>
        </w:rPr>
      </w:pPr>
      <w:r>
        <w:rPr>
          <w:rFonts w:ascii="Times New Roman" w:hAnsi="Times New Roman" w:cs="Times New Roman"/>
        </w:rPr>
        <w:t>Un niño que se ha sometido a la reparación quirúrgica de un defecto del tabique auriculoventricular deberá recibir la atención de por vida de un cardiólogo. La mayoría de los niños se recuperan completamente y no necesitarán cirugía adicional ni cateterizaciones.</w:t>
      </w:r>
    </w:p>
    <w:p w:rsidR="00D90265" w:rsidRPr="00B77429" w:rsidRDefault="00D90265">
      <w:pPr>
        <w:pStyle w:val="BodyText"/>
        <w:spacing w:before="7"/>
        <w:rPr>
          <w:rFonts w:ascii="Times New Roman" w:hAnsi="Times New Roman" w:cs="Times New Roman"/>
          <w:sz w:val="21"/>
        </w:rPr>
      </w:pPr>
    </w:p>
    <w:p w:rsidR="00D90265" w:rsidRPr="00B77429" w:rsidRDefault="00893CFD">
      <w:pPr>
        <w:pStyle w:val="BodyText"/>
        <w:spacing w:line="213" w:lineRule="auto"/>
        <w:ind w:left="100" w:right="133"/>
        <w:rPr>
          <w:rFonts w:ascii="Times New Roman" w:hAnsi="Times New Roman" w:cs="Times New Roman"/>
        </w:rPr>
      </w:pPr>
      <w:r>
        <w:rPr>
          <w:rFonts w:ascii="Times New Roman" w:hAnsi="Times New Roman" w:cs="Times New Roman"/>
        </w:rPr>
        <w:t>Los cardiólogos pediatras hacen el seguimiento de los pacientes hasta que estos son adultos jóvenes, y coordinan la atención médica con el proveedor de atención primaria. Los pacientes deberán seguir estrictamente las indicaciones de los proveedores de atención médica, deberán tomar los medicamentos que se les han recetado y, en algunos casos, limitar la actividad física.</w:t>
      </w:r>
    </w:p>
    <w:p w:rsidR="00D90265" w:rsidRPr="00B77429" w:rsidRDefault="00D90265">
      <w:pPr>
        <w:pStyle w:val="BodyText"/>
        <w:spacing w:before="7"/>
        <w:rPr>
          <w:rFonts w:ascii="Times New Roman" w:hAnsi="Times New Roman" w:cs="Times New Roman"/>
          <w:sz w:val="21"/>
        </w:rPr>
      </w:pPr>
    </w:p>
    <w:p w:rsidR="00D90265" w:rsidRPr="00B77429" w:rsidRDefault="00893CFD">
      <w:pPr>
        <w:pStyle w:val="BodyText"/>
        <w:spacing w:line="213" w:lineRule="auto"/>
        <w:ind w:left="100" w:right="222"/>
        <w:rPr>
          <w:rFonts w:ascii="Times New Roman" w:hAnsi="Times New Roman" w:cs="Times New Roman"/>
        </w:rPr>
      </w:pPr>
      <w:r>
        <w:rPr>
          <w:rFonts w:ascii="Times New Roman" w:hAnsi="Times New Roman" w:cs="Times New Roman"/>
        </w:rPr>
        <w:t>A veces, los niños con defecto del tabique auriculoventricular experimentan problemas cardíacos más adelante, incluido el latido irregular del corazón (arritmia) y el estrechamiento de las válvulas o fugas en estas. En estos casos, es posible que requieran medicamentos, otra cirugía o cateterismo cardíaco.</w:t>
      </w:r>
    </w:p>
    <w:p w:rsidR="00D90265" w:rsidRPr="00B77429" w:rsidRDefault="00893CFD">
      <w:pPr>
        <w:pStyle w:val="Heading2"/>
        <w:spacing w:before="133"/>
        <w:rPr>
          <w:rFonts w:ascii="Times New Roman" w:hAnsi="Times New Roman" w:cs="Times New Roman"/>
        </w:rPr>
      </w:pPr>
      <w:r>
        <w:rPr>
          <w:rFonts w:ascii="Times New Roman" w:hAnsi="Times New Roman" w:cs="Times New Roman"/>
          <w:color w:val="00529B"/>
        </w:rPr>
        <w:t>Adultez</w:t>
      </w:r>
    </w:p>
    <w:p w:rsidR="00D90265" w:rsidRPr="00B77429" w:rsidRDefault="00893CFD">
      <w:pPr>
        <w:pStyle w:val="BodyText"/>
        <w:spacing w:before="19" w:line="213" w:lineRule="auto"/>
        <w:ind w:left="100" w:right="129"/>
        <w:rPr>
          <w:rFonts w:ascii="Times New Roman" w:hAnsi="Times New Roman" w:cs="Times New Roman"/>
        </w:rPr>
      </w:pPr>
      <w:r>
        <w:rPr>
          <w:rFonts w:ascii="Times New Roman" w:hAnsi="Times New Roman" w:cs="Times New Roman"/>
        </w:rPr>
        <w:t>Los cardiólogos pediatras ayudarán a los pacientes en la transición a un especialista de enfermedades cardíacas congénitas de adultos. Gracias a los grandes avances de la medicina y la tecnología, hoy en día la mayoría de los niños que nacen con defectos del tabique auriculoventricular pueden llevar una vida sana y productiva al llegar a la adultez.</w:t>
      </w:r>
    </w:p>
    <w:p w:rsidR="00D90265" w:rsidRPr="00B77429" w:rsidRDefault="0037133D">
      <w:pPr>
        <w:pStyle w:val="BodyText"/>
        <w:spacing w:before="8"/>
        <w:rPr>
          <w:rFonts w:ascii="Times New Roman" w:hAnsi="Times New Roman" w:cs="Times New Roman"/>
          <w:sz w:val="25"/>
        </w:rPr>
      </w:pPr>
      <w:r>
        <w:rPr>
          <w:rFonts w:ascii="Times New Roman" w:hAnsi="Times New Roman" w:cs="Times New Roman"/>
        </w:rPr>
        <w:pict>
          <v:line id="Line 2" o:spid="_x0000_s1026" style="position:absolute;z-index:1096;visibility:visible;mso-wrap-distance-left:0;mso-wrap-distance-right:0;mso-position-horizontal-relative:page" from="318pt,20.15pt" to="570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4u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" strokeweight=".5pt">
            <w10:wrap type="topAndBottom" anchorx="page"/>
          </v:line>
        </w:pict>
      </w:r>
    </w:p>
    <w:p w:rsidR="00D90265" w:rsidRPr="00DE6800" w:rsidRDefault="00893CFD">
      <w:pPr>
        <w:ind w:left="100"/>
        <w:rPr>
          <w:rFonts w:ascii="Times New Roman" w:hAnsi="Times New Roman" w:cs="Times New Roman"/>
          <w:sz w:val="18"/>
          <w:lang w:val="en-US"/>
        </w:rPr>
      </w:pPr>
      <w:r>
        <w:rPr>
          <w:rFonts w:ascii="Times New Roman" w:hAnsi="Times New Roman" w:cs="Times New Roman"/>
          <w:sz w:val="18"/>
        </w:rPr>
        <w:t xml:space="preserve">Adaptado con autorización. </w:t>
      </w:r>
      <w:r w:rsidRPr="00DE6800">
        <w:rPr>
          <w:rFonts w:ascii="Times New Roman" w:hAnsi="Times New Roman" w:cs="Times New Roman"/>
          <w:sz w:val="18"/>
          <w:lang w:val="en-US"/>
        </w:rPr>
        <w:t>© The Children’s Hospital of Philadelphia.</w:t>
      </w:r>
    </w:p>
    <w:sectPr w:rsidR="00D90265" w:rsidRPr="00DE6800" w:rsidSect="00EF2524">
      <w:type w:val="continuous"/>
      <w:pgSz w:w="12240" w:h="15840"/>
      <w:pgMar w:top="420" w:right="720" w:bottom="920" w:left="740" w:header="720" w:footer="720" w:gutter="0"/>
      <w:cols w:num="2" w:space="720" w:equalWidth="0">
        <w:col w:w="5178" w:space="342"/>
        <w:col w:w="52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A15" w:rsidRDefault="00364A15">
      <w:r>
        <w:separator/>
      </w:r>
    </w:p>
  </w:endnote>
  <w:endnote w:type="continuationSeparator" w:id="0">
    <w:p w:rsidR="00364A15" w:rsidRDefault="0036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Arial Narrow"/>
    <w:panose1 w:val="020B0406020202040204"/>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LT Std">
    <w:altName w:val="Calibri"/>
    <w:charset w:val="00"/>
    <w:family w:val="roman"/>
    <w:pitch w:val="variable"/>
  </w:font>
  <w:font w:name="Impact LT Std">
    <w:panose1 w:val="020B0806030902050204"/>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265" w:rsidRPr="0037133D" w:rsidRDefault="0037133D" w:rsidP="0037133D">
    <w:pPr>
      <w:spacing w:line="265" w:lineRule="exact"/>
      <w:ind w:left="20"/>
      <w:jc w:val="center"/>
      <w:rPr>
        <w:rFonts w:ascii="UniversLTStd-LightCnObl" w:hAnsi="UniversLTStd-LightCnObl"/>
        <w:i/>
        <w:sz w:val="20"/>
        <w:lang w:val="en-US"/>
      </w:rPr>
    </w:pPr>
    <w:r w:rsidRPr="00DE6800">
      <w:rPr>
        <w:rFonts w:ascii="UniversLTStd-LightCnObl" w:hAnsi="UniversLTStd-LightCnObl"/>
        <w:i/>
        <w:color w:val="00529B"/>
        <w:sz w:val="20"/>
        <w:lang w:val="en-US"/>
      </w:rPr>
      <w:t>© 2018 by the National Association of Neonatal Nurses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A15" w:rsidRDefault="00364A15">
      <w:r>
        <w:separator/>
      </w:r>
    </w:p>
  </w:footnote>
  <w:footnote w:type="continuationSeparator" w:id="0">
    <w:p w:rsidR="00364A15" w:rsidRDefault="00364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06367"/>
    <w:multiLevelType w:val="hybridMultilevel"/>
    <w:tmpl w:val="4BDEDB08"/>
    <w:lvl w:ilvl="0" w:tplc="53E61C0C">
      <w:numFmt w:val="bullet"/>
      <w:lvlText w:val="•"/>
      <w:lvlJc w:val="left"/>
      <w:pPr>
        <w:ind w:left="340" w:hanging="240"/>
      </w:pPr>
      <w:rPr>
        <w:rFonts w:ascii="UniversLTStd-LightCn" w:eastAsia="UniversLTStd-LightCn" w:hAnsi="UniversLTStd-LightCn" w:cs="UniversLTStd-LightCn" w:hint="default"/>
        <w:spacing w:val="-12"/>
        <w:w w:val="100"/>
        <w:sz w:val="24"/>
        <w:szCs w:val="24"/>
        <w:lang w:val="es-US" w:eastAsia="en-US" w:bidi="en-US"/>
      </w:rPr>
    </w:lvl>
    <w:lvl w:ilvl="1" w:tplc="82DCCD34">
      <w:numFmt w:val="bullet"/>
      <w:lvlText w:val="•"/>
      <w:lvlJc w:val="left"/>
      <w:pPr>
        <w:ind w:left="832" w:hanging="240"/>
      </w:pPr>
      <w:rPr>
        <w:rFonts w:hint="default"/>
        <w:lang w:val="es-US" w:eastAsia="en-US" w:bidi="en-US"/>
      </w:rPr>
    </w:lvl>
    <w:lvl w:ilvl="2" w:tplc="02E0B4BC">
      <w:numFmt w:val="bullet"/>
      <w:lvlText w:val="•"/>
      <w:lvlJc w:val="left"/>
      <w:pPr>
        <w:ind w:left="1324" w:hanging="240"/>
      </w:pPr>
      <w:rPr>
        <w:rFonts w:hint="default"/>
        <w:lang w:val="es-US" w:eastAsia="en-US" w:bidi="en-US"/>
      </w:rPr>
    </w:lvl>
    <w:lvl w:ilvl="3" w:tplc="33641218">
      <w:numFmt w:val="bullet"/>
      <w:lvlText w:val="•"/>
      <w:lvlJc w:val="left"/>
      <w:pPr>
        <w:ind w:left="1816" w:hanging="240"/>
      </w:pPr>
      <w:rPr>
        <w:rFonts w:hint="default"/>
        <w:lang w:val="es-US" w:eastAsia="en-US" w:bidi="en-US"/>
      </w:rPr>
    </w:lvl>
    <w:lvl w:ilvl="4" w:tplc="666E021A">
      <w:numFmt w:val="bullet"/>
      <w:lvlText w:val="•"/>
      <w:lvlJc w:val="left"/>
      <w:pPr>
        <w:ind w:left="2308" w:hanging="240"/>
      </w:pPr>
      <w:rPr>
        <w:rFonts w:hint="default"/>
        <w:lang w:val="es-US" w:eastAsia="en-US" w:bidi="en-US"/>
      </w:rPr>
    </w:lvl>
    <w:lvl w:ilvl="5" w:tplc="F78EB610">
      <w:numFmt w:val="bullet"/>
      <w:lvlText w:val="•"/>
      <w:lvlJc w:val="left"/>
      <w:pPr>
        <w:ind w:left="2800" w:hanging="240"/>
      </w:pPr>
      <w:rPr>
        <w:rFonts w:hint="default"/>
        <w:lang w:val="es-US" w:eastAsia="en-US" w:bidi="en-US"/>
      </w:rPr>
    </w:lvl>
    <w:lvl w:ilvl="6" w:tplc="1C7AFA6A">
      <w:numFmt w:val="bullet"/>
      <w:lvlText w:val="•"/>
      <w:lvlJc w:val="left"/>
      <w:pPr>
        <w:ind w:left="3292" w:hanging="240"/>
      </w:pPr>
      <w:rPr>
        <w:rFonts w:hint="default"/>
        <w:lang w:val="es-US" w:eastAsia="en-US" w:bidi="en-US"/>
      </w:rPr>
    </w:lvl>
    <w:lvl w:ilvl="7" w:tplc="7CDC722A">
      <w:numFmt w:val="bullet"/>
      <w:lvlText w:val="•"/>
      <w:lvlJc w:val="left"/>
      <w:pPr>
        <w:ind w:left="3784" w:hanging="240"/>
      </w:pPr>
      <w:rPr>
        <w:rFonts w:hint="default"/>
        <w:lang w:val="es-US" w:eastAsia="en-US" w:bidi="en-US"/>
      </w:rPr>
    </w:lvl>
    <w:lvl w:ilvl="8" w:tplc="226E4EEE">
      <w:numFmt w:val="bullet"/>
      <w:lvlText w:val="•"/>
      <w:lvlJc w:val="left"/>
      <w:pPr>
        <w:ind w:left="4276" w:hanging="240"/>
      </w:pPr>
      <w:rPr>
        <w:rFonts w:hint="default"/>
        <w:lang w:val="es-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2"/>
  </w:compat>
  <w:rsids>
    <w:rsidRoot w:val="00D90265"/>
    <w:rsid w:val="001B3B85"/>
    <w:rsid w:val="00290BC6"/>
    <w:rsid w:val="00364A15"/>
    <w:rsid w:val="0037133D"/>
    <w:rsid w:val="00393429"/>
    <w:rsid w:val="004762E7"/>
    <w:rsid w:val="00534371"/>
    <w:rsid w:val="00893CFD"/>
    <w:rsid w:val="008F3F06"/>
    <w:rsid w:val="00B77429"/>
    <w:rsid w:val="00CD4F3B"/>
    <w:rsid w:val="00D90265"/>
    <w:rsid w:val="00D91F28"/>
    <w:rsid w:val="00DD21A4"/>
    <w:rsid w:val="00DE6800"/>
    <w:rsid w:val="00EF2524"/>
    <w:rsid w:val="00F402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CF5AFE4-48D2-4884-B604-50FDA121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F2524"/>
    <w:rPr>
      <w:rFonts w:ascii="UniversLTStd-LightCn" w:eastAsia="UniversLTStd-LightCn" w:hAnsi="UniversLTStd-LightCn" w:cs="UniversLTStd-LightCn"/>
      <w:lang w:bidi="en-US"/>
    </w:rPr>
  </w:style>
  <w:style w:type="paragraph" w:styleId="Heading1">
    <w:name w:val="heading 1"/>
    <w:basedOn w:val="Normal"/>
    <w:uiPriority w:val="1"/>
    <w:qFormat/>
    <w:rsid w:val="00EF2524"/>
    <w:pPr>
      <w:spacing w:before="143"/>
      <w:ind w:left="100"/>
      <w:outlineLvl w:val="0"/>
    </w:pPr>
    <w:rPr>
      <w:rFonts w:ascii="Univers LT Std" w:eastAsia="Univers LT Std" w:hAnsi="Univers LT Std" w:cs="Univers LT Std"/>
      <w:b/>
      <w:bCs/>
      <w:sz w:val="25"/>
      <w:szCs w:val="25"/>
    </w:rPr>
  </w:style>
  <w:style w:type="paragraph" w:styleId="Heading2">
    <w:name w:val="heading 2"/>
    <w:basedOn w:val="Normal"/>
    <w:uiPriority w:val="1"/>
    <w:qFormat/>
    <w:rsid w:val="00EF2524"/>
    <w:pPr>
      <w:spacing w:line="289" w:lineRule="exact"/>
      <w:ind w:left="100"/>
      <w:outlineLvl w:val="1"/>
    </w:pPr>
    <w:rPr>
      <w:rFonts w:ascii="Univers LT Std" w:eastAsia="Univers LT Std" w:hAnsi="Univers LT Std" w:cs="Univers LT St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F2524"/>
    <w:rPr>
      <w:sz w:val="24"/>
      <w:szCs w:val="24"/>
    </w:rPr>
  </w:style>
  <w:style w:type="paragraph" w:styleId="ListParagraph">
    <w:name w:val="List Paragraph"/>
    <w:basedOn w:val="Normal"/>
    <w:uiPriority w:val="1"/>
    <w:qFormat/>
    <w:rsid w:val="00EF2524"/>
    <w:pPr>
      <w:ind w:left="340" w:hanging="240"/>
    </w:pPr>
  </w:style>
  <w:style w:type="paragraph" w:customStyle="1" w:styleId="TableParagraph">
    <w:name w:val="Table Paragraph"/>
    <w:basedOn w:val="Normal"/>
    <w:uiPriority w:val="1"/>
    <w:qFormat/>
    <w:rsid w:val="00EF2524"/>
    <w:rPr>
      <w:rFonts w:ascii="Times New Roman" w:eastAsia="Times New Roman" w:hAnsi="Times New Roman" w:cs="Times New Roman"/>
    </w:rPr>
  </w:style>
  <w:style w:type="paragraph" w:styleId="Header">
    <w:name w:val="header"/>
    <w:basedOn w:val="Normal"/>
    <w:link w:val="HeaderChar"/>
    <w:uiPriority w:val="99"/>
    <w:unhideWhenUsed/>
    <w:rsid w:val="00B77429"/>
    <w:pPr>
      <w:tabs>
        <w:tab w:val="center" w:pos="4680"/>
        <w:tab w:val="right" w:pos="9360"/>
      </w:tabs>
    </w:pPr>
  </w:style>
  <w:style w:type="character" w:customStyle="1" w:styleId="HeaderChar">
    <w:name w:val="Header Char"/>
    <w:basedOn w:val="DefaultParagraphFont"/>
    <w:link w:val="Header"/>
    <w:uiPriority w:val="99"/>
    <w:rsid w:val="00B77429"/>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B77429"/>
    <w:pPr>
      <w:tabs>
        <w:tab w:val="center" w:pos="4680"/>
        <w:tab w:val="right" w:pos="9360"/>
      </w:tabs>
    </w:pPr>
  </w:style>
  <w:style w:type="character" w:customStyle="1" w:styleId="FooterChar">
    <w:name w:val="Footer Char"/>
    <w:basedOn w:val="DefaultParagraphFont"/>
    <w:link w:val="Footer"/>
    <w:uiPriority w:val="99"/>
    <w:rsid w:val="00B77429"/>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DE6800"/>
    <w:rPr>
      <w:sz w:val="16"/>
      <w:szCs w:val="16"/>
    </w:rPr>
  </w:style>
  <w:style w:type="character" w:customStyle="1" w:styleId="BalloonTextChar">
    <w:name w:val="Balloon Text Char"/>
    <w:basedOn w:val="DefaultParagraphFont"/>
    <w:link w:val="BalloonText"/>
    <w:uiPriority w:val="99"/>
    <w:semiHidden/>
    <w:rsid w:val="00DE6800"/>
    <w:rPr>
      <w:rFonts w:ascii="UniversLTStd-LightCn" w:eastAsia="UniversLTStd-LightCn" w:hAnsi="UniversLTStd-LightCn" w:cs="UniversLTStd-LightCn"/>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Andie Bernard</dc:creator>
  <cp:lastModifiedBy>Andie Bernard</cp:lastModifiedBy>
  <cp:revision>4</cp:revision>
  <dcterms:created xsi:type="dcterms:W3CDTF">2018-04-27T17:14:00Z</dcterms:created>
  <dcterms:modified xsi:type="dcterms:W3CDTF">2018-04-30T19:06:00Z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Adobe InDesign CC 2017 (Macintosh)</vt:lpwstr>
  </property>
  <property fmtid="{D5CDD505-2E9C-101B-9397-08002B2CF9AE}" pid="4" name="LastSaved">
    <vt:filetime>2018-04-03T00:00:00Z</vt:filetime>
  </property>
</Properties>
</file>