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865" w:rsidRDefault="004B6463">
      <w:pPr>
        <w:pStyle w:val="Heading1"/>
      </w:pPr>
      <w:r>
        <w:rPr>
          <w:color w:val="00B1B0"/>
        </w:rPr>
        <w:t>Hearing Screening: Information for Parents</w:t>
      </w:r>
    </w:p>
    <w:p w:rsidR="008E7865" w:rsidRDefault="008E7865">
      <w:pPr>
        <w:sectPr w:rsidR="008E7865">
          <w:headerReference w:type="default" r:id="rId6"/>
          <w:footerReference w:type="default" r:id="rId7"/>
          <w:pgSz w:w="12240" w:h="15840"/>
          <w:pgMar w:top="1420" w:right="720" w:bottom="920" w:left="740" w:header="840" w:footer="726" w:gutter="0"/>
          <w:cols w:space="720"/>
        </w:sectPr>
      </w:pPr>
    </w:p>
    <w:p w:rsidR="008E7865" w:rsidRPr="00AC1662" w:rsidRDefault="004B6463" w:rsidP="00AC1662">
      <w:pPr>
        <w:pStyle w:val="BodyText"/>
        <w:spacing w:before="92" w:line="213" w:lineRule="auto"/>
        <w:ind w:left="100" w:right="260"/>
        <w:rPr>
          <w:rFonts w:ascii="Times New Roman" w:hAnsi="Times New Roman"/>
        </w:rPr>
      </w:pPr>
      <w:r w:rsidRPr="00AC1662">
        <w:rPr>
          <w:rFonts w:ascii="Times New Roman" w:hAnsi="Times New Roman"/>
        </w:rPr>
        <w:t>Hearing is very important for the normal development of all babies. Every year, about 12,000 babies are born</w:t>
      </w:r>
      <w:r w:rsidR="00AC1662">
        <w:rPr>
          <w:rFonts w:ascii="Times New Roman" w:hAnsi="Times New Roman"/>
        </w:rPr>
        <w:t xml:space="preserve"> </w:t>
      </w:r>
      <w:r w:rsidRPr="00AC1662">
        <w:rPr>
          <w:rFonts w:ascii="Times New Roman" w:hAnsi="Times New Roman"/>
        </w:rPr>
        <w:t>with hearing loss in the Un</w:t>
      </w:r>
      <w:r w:rsidR="00AC1662">
        <w:rPr>
          <w:rFonts w:ascii="Times New Roman" w:hAnsi="Times New Roman"/>
        </w:rPr>
        <w:t>ited States. Even a small hear</w:t>
      </w:r>
      <w:r w:rsidRPr="00AC1662">
        <w:rPr>
          <w:rFonts w:ascii="Times New Roman" w:hAnsi="Times New Roman"/>
        </w:rPr>
        <w:t>ing loss in one ear can affect your baby’s communication skills. When babies cannot hear well, they may develop problems talking and understanding words. For this rea- son, all babies will have a hearing test before going home.</w:t>
      </w:r>
    </w:p>
    <w:p w:rsidR="008E7865" w:rsidRPr="00AC1662" w:rsidRDefault="008E7865">
      <w:pPr>
        <w:pStyle w:val="BodyText"/>
        <w:spacing w:before="7"/>
        <w:rPr>
          <w:rFonts w:ascii="Times New Roman" w:hAnsi="Times New Roman"/>
          <w:sz w:val="21"/>
        </w:rPr>
      </w:pPr>
    </w:p>
    <w:p w:rsidR="008E7865" w:rsidRPr="00AC1662" w:rsidRDefault="004B6463">
      <w:pPr>
        <w:pStyle w:val="BodyText"/>
        <w:spacing w:line="213" w:lineRule="auto"/>
        <w:ind w:left="100" w:right="74"/>
        <w:rPr>
          <w:rFonts w:ascii="Times New Roman" w:hAnsi="Times New Roman"/>
        </w:rPr>
      </w:pPr>
      <w:r w:rsidRPr="00AC1662">
        <w:rPr>
          <w:rFonts w:ascii="Times New Roman" w:hAnsi="Times New Roman"/>
        </w:rPr>
        <w:t>The hearing test is a painless procedure that is done when your baby is sleeping or still and quiet. This test measures how well the outer and inner ear work. It takes 10–20 minutes, unless th</w:t>
      </w:r>
      <w:r w:rsidR="00AC1662">
        <w:rPr>
          <w:rFonts w:ascii="Times New Roman" w:hAnsi="Times New Roman"/>
        </w:rPr>
        <w:t>e test has to be repeated. Spe</w:t>
      </w:r>
      <w:r w:rsidRPr="00AC1662">
        <w:rPr>
          <w:rFonts w:ascii="Times New Roman" w:hAnsi="Times New Roman"/>
        </w:rPr>
        <w:t>cial probes or earphones are placed in or around both of your baby’s ears and connected to the hearing screening machine. This will be used to test both ears.</w:t>
      </w:r>
    </w:p>
    <w:p w:rsidR="008E7865" w:rsidRPr="00AC1662" w:rsidRDefault="008E7865">
      <w:pPr>
        <w:pStyle w:val="BodyText"/>
        <w:spacing w:before="8"/>
        <w:rPr>
          <w:rFonts w:ascii="Times New Roman" w:hAnsi="Times New Roman"/>
          <w:sz w:val="21"/>
        </w:rPr>
      </w:pPr>
    </w:p>
    <w:p w:rsidR="008E7865" w:rsidRPr="00AC1662" w:rsidRDefault="004B6463" w:rsidP="00AC1662">
      <w:pPr>
        <w:pStyle w:val="BodyText"/>
        <w:spacing w:line="213" w:lineRule="auto"/>
        <w:ind w:left="100" w:right="102"/>
        <w:rPr>
          <w:rFonts w:ascii="Times New Roman" w:hAnsi="Times New Roman"/>
        </w:rPr>
      </w:pPr>
      <w:r w:rsidRPr="00AC1662">
        <w:rPr>
          <w:rFonts w:ascii="Times New Roman" w:hAnsi="Times New Roman"/>
        </w:rPr>
        <w:t xml:space="preserve">If your baby does not pass the first hearing test, it will be repeated. If your baby is awake and moving too much or if your baby has fluid in his or her ears, the test will need to be repeated. If your baby does not pass the </w:t>
      </w:r>
      <w:r w:rsidR="00AC1662">
        <w:rPr>
          <w:rFonts w:ascii="Times New Roman" w:hAnsi="Times New Roman"/>
        </w:rPr>
        <w:t>hear</w:t>
      </w:r>
      <w:r w:rsidRPr="00AC1662">
        <w:rPr>
          <w:rFonts w:ascii="Times New Roman" w:hAnsi="Times New Roman"/>
        </w:rPr>
        <w:t>ing test, your baby’s provider will refer you to someone</w:t>
      </w:r>
      <w:r w:rsidR="00AC1662">
        <w:rPr>
          <w:rFonts w:ascii="Times New Roman" w:hAnsi="Times New Roman"/>
        </w:rPr>
        <w:t xml:space="preserve"> </w:t>
      </w:r>
      <w:r w:rsidRPr="00AC1662">
        <w:rPr>
          <w:rFonts w:ascii="Times New Roman" w:hAnsi="Times New Roman"/>
        </w:rPr>
        <w:t xml:space="preserve">who specializes in infant hearing. This specialist is called a </w:t>
      </w:r>
      <w:r w:rsidRPr="00AC1662">
        <w:rPr>
          <w:rFonts w:ascii="Times New Roman" w:hAnsi="Times New Roman"/>
          <w:i/>
        </w:rPr>
        <w:t>pediatric audiologist</w:t>
      </w:r>
      <w:r w:rsidRPr="00AC1662">
        <w:rPr>
          <w:rFonts w:ascii="Times New Roman" w:hAnsi="Times New Roman"/>
        </w:rPr>
        <w:t>. The audiologist has special skills and experience giving hearing tests and explaining what the results mean. Be sur</w:t>
      </w:r>
      <w:r w:rsidR="00AC1662">
        <w:rPr>
          <w:rFonts w:ascii="Times New Roman" w:hAnsi="Times New Roman"/>
        </w:rPr>
        <w:t>e to make and keep all appoint</w:t>
      </w:r>
      <w:r w:rsidRPr="00AC1662">
        <w:rPr>
          <w:rFonts w:ascii="Times New Roman" w:hAnsi="Times New Roman"/>
        </w:rPr>
        <w:t>ments with your baby’s primary provider, as well as any hearing test appointments.</w:t>
      </w:r>
      <w:r w:rsidR="00AC1662">
        <w:rPr>
          <w:rFonts w:ascii="Times New Roman" w:hAnsi="Times New Roman"/>
        </w:rPr>
        <w:t xml:space="preserve"> Although hearing loss is seri</w:t>
      </w:r>
      <w:r w:rsidRPr="00AC1662">
        <w:rPr>
          <w:rFonts w:ascii="Times New Roman" w:hAnsi="Times New Roman"/>
        </w:rPr>
        <w:t>ous, the sooner you know about it the sooner you can find help—and the better the outcome will be for your baby. If you need help and information, contact your state’s early hearing detection and intervention program.</w:t>
      </w:r>
    </w:p>
    <w:p w:rsidR="008E7865" w:rsidRDefault="004B6463" w:rsidP="004B6463">
      <w:pPr>
        <w:pStyle w:val="BodyText"/>
        <w:spacing w:before="92" w:line="213" w:lineRule="auto"/>
        <w:ind w:left="100" w:right="235"/>
        <w:rPr>
          <w:rFonts w:ascii="Times New Roman" w:hAnsi="Times New Roman"/>
        </w:rPr>
      </w:pPr>
      <w:r w:rsidRPr="00AC1662">
        <w:rPr>
          <w:rFonts w:ascii="Times New Roman" w:hAnsi="Times New Roman"/>
        </w:rPr>
        <w:br w:type="column"/>
      </w:r>
      <w:r w:rsidRPr="00AC1662">
        <w:rPr>
          <w:rFonts w:ascii="Times New Roman" w:hAnsi="Times New Roman"/>
        </w:rPr>
        <w:t>Your baby’s hearing continues to develop over time. Even if your baby has passed</w:t>
      </w:r>
      <w:r w:rsidR="00AC1662">
        <w:rPr>
          <w:rFonts w:ascii="Times New Roman" w:hAnsi="Times New Roman"/>
        </w:rPr>
        <w:t xml:space="preserve"> the hearing test in the hospi</w:t>
      </w:r>
      <w:r w:rsidRPr="00AC1662">
        <w:rPr>
          <w:rFonts w:ascii="Times New Roman" w:hAnsi="Times New Roman"/>
        </w:rPr>
        <w:t>tal, you will still need to watch your baby’s milestones of development. Some babies will require periodic hearing tests after they go home from the hospital. Talk to your provider about the mile</w:t>
      </w:r>
      <w:r w:rsidR="00AC1662">
        <w:rPr>
          <w:rFonts w:ascii="Times New Roman" w:hAnsi="Times New Roman"/>
        </w:rPr>
        <w:t>stones of development for hear</w:t>
      </w:r>
      <w:r w:rsidRPr="00AC1662">
        <w:rPr>
          <w:rFonts w:ascii="Times New Roman" w:hAnsi="Times New Roman"/>
        </w:rPr>
        <w:t>ing and talking. Y</w:t>
      </w:r>
      <w:hyperlink r:id="rId8">
        <w:r w:rsidRPr="00AC1662">
          <w:rPr>
            <w:rFonts w:ascii="Times New Roman" w:hAnsi="Times New Roman"/>
          </w:rPr>
          <w:t>ou can find more information at www.</w:t>
        </w:r>
      </w:hyperlink>
      <w:r w:rsidRPr="00AC1662">
        <w:rPr>
          <w:rFonts w:ascii="Times New Roman" w:hAnsi="Times New Roman"/>
        </w:rPr>
        <w:t xml:space="preserve"> HealthyChildren.org. Under the tab “ages and stages,”</w:t>
      </w:r>
      <w:r w:rsidR="00AC1662">
        <w:rPr>
          <w:rFonts w:ascii="Times New Roman" w:hAnsi="Times New Roman"/>
        </w:rPr>
        <w:t xml:space="preserve"> </w:t>
      </w:r>
      <w:hyperlink r:id="rId9">
        <w:r w:rsidRPr="00AC1662">
          <w:rPr>
            <w:rFonts w:ascii="Times New Roman" w:hAnsi="Times New Roman"/>
          </w:rPr>
          <w:t>select baby 0–12 months. Visit www.babyhearing.org</w:t>
        </w:r>
      </w:hyperlink>
      <w:r w:rsidRPr="00AC1662">
        <w:rPr>
          <w:rFonts w:ascii="Times New Roman" w:hAnsi="Times New Roman"/>
        </w:rPr>
        <w:t xml:space="preserve"> for more information.</w:t>
      </w:r>
    </w:p>
    <w:p w:rsidR="009949E8" w:rsidRPr="004B6463" w:rsidRDefault="009949E8" w:rsidP="004B6463">
      <w:pPr>
        <w:pStyle w:val="BodyText"/>
        <w:spacing w:before="92" w:line="213" w:lineRule="auto"/>
        <w:ind w:left="100" w:right="235"/>
        <w:rPr>
          <w:rFonts w:ascii="Times New Roman" w:hAnsi="Times New Roman"/>
        </w:rPr>
      </w:pPr>
      <w:r w:rsidRPr="00EA0109">
        <w:rPr>
          <w:noProof/>
        </w:rPr>
        <w:drawing>
          <wp:inline distT="0" distB="0" distL="0" distR="0" wp14:anchorId="11B9D8F2" wp14:editId="21C48412">
            <wp:extent cx="3194050" cy="401030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94050" cy="4010307"/>
                    </a:xfrm>
                    <a:prstGeom prst="rect">
                      <a:avLst/>
                    </a:prstGeom>
                  </pic:spPr>
                </pic:pic>
              </a:graphicData>
            </a:graphic>
          </wp:inline>
        </w:drawing>
      </w:r>
    </w:p>
    <w:p w:rsidR="00AC1662" w:rsidRDefault="00AC1662">
      <w:pPr>
        <w:pStyle w:val="BodyText"/>
        <w:rPr>
          <w:sz w:val="20"/>
        </w:rPr>
      </w:pPr>
      <w:bookmarkStart w:id="0" w:name="_GoBack"/>
      <w:bookmarkEnd w:id="0"/>
    </w:p>
    <w:sectPr w:rsidR="00AC1662" w:rsidSect="00AC1662">
      <w:type w:val="continuous"/>
      <w:pgSz w:w="12240" w:h="15840"/>
      <w:pgMar w:top="1420" w:right="720" w:bottom="920" w:left="740" w:header="720" w:footer="720" w:gutter="0"/>
      <w:cols w:num="2" w:space="720" w:equalWidth="0">
        <w:col w:w="5152" w:space="368"/>
        <w:col w:w="52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735" w:rsidRDefault="004B6463">
      <w:r>
        <w:separator/>
      </w:r>
    </w:p>
  </w:endnote>
  <w:endnote w:type="continuationSeparator" w:id="0">
    <w:p w:rsidR="00195735" w:rsidRDefault="004B6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UniversLTStd-LightCn">
    <w:altName w:val="UniversLTStd-LightCn"/>
    <w:panose1 w:val="020B0406020202040204"/>
    <w:charset w:val="00"/>
    <w:family w:val="roman"/>
    <w:pitch w:val="variable"/>
  </w:font>
  <w:font w:name="Impact LT Std">
    <w:altName w:val="Impact LT Std"/>
    <w:panose1 w:val="020B0806030902050204"/>
    <w:charset w:val="00"/>
    <w:family w:val="swiss"/>
    <w:notTrueType/>
    <w:pitch w:val="variable"/>
    <w:sig w:usb0="800000AF" w:usb1="4000204A" w:usb2="00000000" w:usb3="00000000" w:csb0="00000001" w:csb1="00000000"/>
  </w:font>
  <w:font w:name="UniversLTStd-LightCnObl">
    <w:altName w:val="UniversLTStd-LightCnObl"/>
    <w:panose1 w:val="020B0406020202040204"/>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865" w:rsidRDefault="00AC1662">
    <w:pPr>
      <w:pStyle w:val="BodyText"/>
      <w:spacing w:line="14" w:lineRule="auto"/>
      <w:rPr>
        <w:sz w:val="20"/>
      </w:rPr>
    </w:pPr>
    <w:r>
      <w:rPr>
        <w:noProof/>
        <w:lang w:bidi="ar-SA"/>
      </w:rPr>
      <mc:AlternateContent>
        <mc:Choice Requires="wps">
          <w:drawing>
            <wp:anchor distT="0" distB="0" distL="114300" distR="114300" simplePos="0" relativeHeight="503308760" behindDoc="1" locked="0" layoutInCell="1" allowOverlap="1">
              <wp:simplePos x="0" y="0"/>
              <wp:positionH relativeFrom="page">
                <wp:posOffset>533400</wp:posOffset>
              </wp:positionH>
              <wp:positionV relativeFrom="page">
                <wp:posOffset>9425940</wp:posOffset>
              </wp:positionV>
              <wp:extent cx="6705600" cy="0"/>
              <wp:effectExtent l="9525" t="15240" r="9525" b="13335"/>
              <wp:wrapNone/>
              <wp:docPr id="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line">
                        <a:avLst/>
                      </a:prstGeom>
                      <a:noFill/>
                      <a:ln w="12700">
                        <a:solidFill>
                          <a:srgbClr val="00539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7ABBC" id="Line 15" o:spid="_x0000_s1026" style="position:absolute;z-index:-7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742.2pt" to="570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" strokecolor="#00539b" strokeweight="1pt">
              <w10:wrap anchorx="page" anchory="page"/>
            </v:line>
          </w:pict>
        </mc:Fallback>
      </mc:AlternateContent>
    </w:r>
    <w:r>
      <w:rPr>
        <w:noProof/>
        <w:lang w:bidi="ar-SA"/>
      </w:rPr>
      <mc:AlternateContent>
        <mc:Choice Requires="wps">
          <w:drawing>
            <wp:anchor distT="0" distB="0" distL="114300" distR="114300" simplePos="0" relativeHeight="503308856" behindDoc="1" locked="0" layoutInCell="1" allowOverlap="1">
              <wp:simplePos x="0" y="0"/>
              <wp:positionH relativeFrom="page">
                <wp:posOffset>2857500</wp:posOffset>
              </wp:positionH>
              <wp:positionV relativeFrom="page">
                <wp:posOffset>9533890</wp:posOffset>
              </wp:positionV>
              <wp:extent cx="2602230" cy="180975"/>
              <wp:effectExtent l="0" t="0" r="0" b="63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865" w:rsidRDefault="004B6463">
                          <w:pPr>
                            <w:spacing w:line="265" w:lineRule="exact"/>
                            <w:ind w:left="20"/>
                            <w:rPr>
                              <w:rFonts w:ascii="UniversLTStd-LightCnObl" w:hAnsi="UniversLTStd-LightCnObl"/>
                              <w:i/>
                              <w:sz w:val="20"/>
                            </w:rPr>
                          </w:pPr>
                          <w:r>
                            <w:rPr>
                              <w:rFonts w:ascii="UniversLTStd-LightCnObl" w:hAnsi="UniversLTStd-LightCnObl"/>
                              <w:i/>
                              <w:color w:val="00539B"/>
                              <w:sz w:val="20"/>
                            </w:rPr>
                            <w:t>© 2018 by the National Association of Neonatal Nurses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225pt;margin-top:750.7pt;width:204.9pt;height:14.25pt;z-index:-7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qksAIAALE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" filled="f" stroked="f">
              <v:textbox inset="0,0,0,0">
                <w:txbxContent>
                  <w:p w:rsidR="008E7865" w:rsidRDefault="004B6463">
                    <w:pPr>
                      <w:spacing w:line="265" w:lineRule="exact"/>
                      <w:ind w:left="20"/>
                      <w:rPr>
                        <w:rFonts w:ascii="UniversLTStd-LightCnObl" w:hAnsi="UniversLTStd-LightCnObl"/>
                        <w:i/>
                        <w:sz w:val="20"/>
                      </w:rPr>
                    </w:pPr>
                    <w:r>
                      <w:rPr>
                        <w:rFonts w:ascii="UniversLTStd-LightCnObl" w:hAnsi="UniversLTStd-LightCnObl"/>
                        <w:i/>
                        <w:color w:val="00539B"/>
                        <w:sz w:val="20"/>
                      </w:rPr>
                      <w:t>© 2018 by the National Association of Neonatal Nurses</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735" w:rsidRDefault="004B6463">
      <w:r>
        <w:separator/>
      </w:r>
    </w:p>
  </w:footnote>
  <w:footnote w:type="continuationSeparator" w:id="0">
    <w:p w:rsidR="00195735" w:rsidRDefault="004B6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Spacing w:w="23" w:type="dxa"/>
      <w:tblInd w:w="120" w:type="dxa"/>
      <w:tblLayout w:type="fixed"/>
      <w:tblCellMar>
        <w:left w:w="0" w:type="dxa"/>
        <w:right w:w="0" w:type="dxa"/>
      </w:tblCellMar>
      <w:tblLook w:val="01E0" w:firstRow="1" w:lastRow="1" w:firstColumn="1" w:lastColumn="1" w:noHBand="0" w:noVBand="0"/>
    </w:tblPr>
    <w:tblGrid>
      <w:gridCol w:w="728"/>
      <w:gridCol w:w="728"/>
      <w:gridCol w:w="728"/>
      <w:gridCol w:w="728"/>
    </w:tblGrid>
    <w:tr w:rsidR="004B6463" w:rsidTr="00B7480F">
      <w:trPr>
        <w:trHeight w:val="551"/>
        <w:tblCellSpacing w:w="23" w:type="dxa"/>
      </w:trPr>
      <w:tc>
        <w:tcPr>
          <w:tcW w:w="659" w:type="dxa"/>
          <w:tcBorders>
            <w:right w:val="nil"/>
          </w:tcBorders>
          <w:shd w:val="clear" w:color="auto" w:fill="00539B"/>
        </w:tcPr>
        <w:p w:rsidR="004B6463" w:rsidRDefault="004B6463" w:rsidP="004B6463">
          <w:pPr>
            <w:pStyle w:val="TableParagraph"/>
            <w:rPr>
              <w:sz w:val="24"/>
            </w:rPr>
          </w:pPr>
        </w:p>
      </w:tc>
      <w:tc>
        <w:tcPr>
          <w:tcW w:w="682" w:type="dxa"/>
          <w:tcBorders>
            <w:left w:val="nil"/>
            <w:right w:val="nil"/>
          </w:tcBorders>
          <w:shd w:val="clear" w:color="auto" w:fill="FCE444"/>
        </w:tcPr>
        <w:p w:rsidR="004B6463" w:rsidRDefault="004B6463" w:rsidP="004B6463">
          <w:pPr>
            <w:pStyle w:val="TableParagraph"/>
            <w:rPr>
              <w:sz w:val="24"/>
            </w:rPr>
          </w:pPr>
        </w:p>
      </w:tc>
      <w:tc>
        <w:tcPr>
          <w:tcW w:w="682" w:type="dxa"/>
          <w:tcBorders>
            <w:left w:val="nil"/>
            <w:right w:val="nil"/>
          </w:tcBorders>
          <w:shd w:val="clear" w:color="auto" w:fill="00B1B0"/>
        </w:tcPr>
        <w:p w:rsidR="004B6463" w:rsidRDefault="004B6463" w:rsidP="004B6463">
          <w:pPr>
            <w:pStyle w:val="TableParagraph"/>
            <w:rPr>
              <w:sz w:val="24"/>
            </w:rPr>
          </w:pPr>
        </w:p>
      </w:tc>
      <w:tc>
        <w:tcPr>
          <w:tcW w:w="659" w:type="dxa"/>
          <w:tcBorders>
            <w:left w:val="nil"/>
          </w:tcBorders>
          <w:shd w:val="clear" w:color="auto" w:fill="FF671B"/>
        </w:tcPr>
        <w:p w:rsidR="004B6463" w:rsidRDefault="004B6463" w:rsidP="004B6463">
          <w:pPr>
            <w:pStyle w:val="TableParagraph"/>
            <w:rPr>
              <w:sz w:val="24"/>
            </w:rPr>
          </w:pPr>
        </w:p>
      </w:tc>
    </w:tr>
  </w:tbl>
  <w:p w:rsidR="004B6463" w:rsidRDefault="004B6463" w:rsidP="004B646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865"/>
    <w:rsid w:val="00195735"/>
    <w:rsid w:val="004B6463"/>
    <w:rsid w:val="008E7865"/>
    <w:rsid w:val="009949E8"/>
    <w:rsid w:val="00AC16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EC7B6060-F741-4BE1-ABF8-628ED530D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UniversLTStd-LightCn" w:eastAsia="UniversLTStd-LightCn" w:hAnsi="UniversLTStd-LightCn" w:cs="UniversLTStd-LightCn"/>
      <w:lang w:bidi="en-US"/>
    </w:rPr>
  </w:style>
  <w:style w:type="paragraph" w:styleId="Heading1">
    <w:name w:val="heading 1"/>
    <w:basedOn w:val="Normal"/>
    <w:uiPriority w:val="1"/>
    <w:qFormat/>
    <w:pPr>
      <w:spacing w:before="93"/>
      <w:ind w:left="100"/>
      <w:outlineLvl w:val="0"/>
    </w:pPr>
    <w:rPr>
      <w:rFonts w:ascii="Impact LT Std" w:eastAsia="Impact LT Std" w:hAnsi="Impact LT Std" w:cs="Impact LT Std"/>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Header">
    <w:name w:val="header"/>
    <w:basedOn w:val="Normal"/>
    <w:link w:val="HeaderChar"/>
    <w:uiPriority w:val="99"/>
    <w:unhideWhenUsed/>
    <w:rsid w:val="004B6463"/>
    <w:pPr>
      <w:tabs>
        <w:tab w:val="center" w:pos="4680"/>
        <w:tab w:val="right" w:pos="9360"/>
      </w:tabs>
    </w:pPr>
  </w:style>
  <w:style w:type="character" w:customStyle="1" w:styleId="HeaderChar">
    <w:name w:val="Header Char"/>
    <w:basedOn w:val="DefaultParagraphFont"/>
    <w:link w:val="Header"/>
    <w:uiPriority w:val="99"/>
    <w:rsid w:val="004B6463"/>
    <w:rPr>
      <w:rFonts w:ascii="UniversLTStd-LightCn" w:eastAsia="UniversLTStd-LightCn" w:hAnsi="UniversLTStd-LightCn" w:cs="UniversLTStd-LightCn"/>
      <w:lang w:bidi="en-US"/>
    </w:rPr>
  </w:style>
  <w:style w:type="paragraph" w:styleId="Footer">
    <w:name w:val="footer"/>
    <w:basedOn w:val="Normal"/>
    <w:link w:val="FooterChar"/>
    <w:uiPriority w:val="99"/>
    <w:unhideWhenUsed/>
    <w:rsid w:val="004B6463"/>
    <w:pPr>
      <w:tabs>
        <w:tab w:val="center" w:pos="4680"/>
        <w:tab w:val="right" w:pos="9360"/>
      </w:tabs>
    </w:pPr>
  </w:style>
  <w:style w:type="character" w:customStyle="1" w:styleId="FooterChar">
    <w:name w:val="Footer Char"/>
    <w:basedOn w:val="DefaultParagraphFont"/>
    <w:link w:val="Footer"/>
    <w:uiPriority w:val="99"/>
    <w:rsid w:val="004B6463"/>
    <w:rPr>
      <w:rFonts w:ascii="UniversLTStd-LightCn" w:eastAsia="UniversLTStd-LightCn" w:hAnsi="UniversLTStd-LightCn" w:cs="UniversLTStd-LightC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 TargetMode="Externa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1.emf"/><Relationship Id="rId4" Type="http://schemas.openxmlformats.org/officeDocument/2006/relationships/footnotes" Target="footnotes.xml"/><Relationship Id="rId9" Type="http://schemas.openxmlformats.org/officeDocument/2006/relationships/hyperlink" Target="http://www.babyhearin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338</Words>
  <Characters>1930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NANN18_Discharge_Step5.indd</vt:lpstr>
    </vt:vector>
  </TitlesOfParts>
  <Company/>
  <LinksUpToDate>false</LinksUpToDate>
  <CharactersWithSpaces>2264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NANN18_Discharge_Step5.indd</dc:title>
  <dc:creator>Andie Bernard</dc:creator>
  <cp:lastModifiedBy>Andie Bernard</cp:lastModifiedBy>
  <cp:revision>4</cp:revision>
  <dcterms:created xsi:type="dcterms:W3CDTF">2018-03-19T19:39:00Z</dcterms:created>
  <dcterms:modified xsi:type="dcterms:W3CDTF">2018-05-01T21:00:00Z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2018-03-16T00:00:00Z</vt:filetime>
  </property>
  <property fmtid="{D5CDD505-2E9C-101B-9397-08002B2CF9AE}" pid="3" name="Creator">
    <vt:lpwstr>Adobe InDesign CC 2017 (Macintosh)</vt:lpwstr>
  </property>
  <property fmtid="{D5CDD505-2E9C-101B-9397-08002B2CF9AE}" pid="4" name="LastSaved">
    <vt:filetime>2018-03-16T00:00:00Z</vt:filetime>
  </property>
</Properties>
</file>