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E1D27" w:rsidRPr="003C39BD" w:rsidTr="006164B1">
        <w:tc>
          <w:tcPr>
            <w:tcW w:w="10800" w:type="dxa"/>
          </w:tcPr>
          <w:p w:rsidR="004E1D27" w:rsidRPr="003C39BD" w:rsidRDefault="004E1D27" w:rsidP="00E17EE8">
            <w:pPr>
              <w:adjustRightInd w:val="0"/>
              <w:snapToGrid w:val="0"/>
              <w:rPr>
                <w:rFonts w:ascii="Arial" w:eastAsia="Arial" w:hAnsi="Arial" w:cs="Arial"/>
                <w:b/>
                <w:bCs/>
                <w:snapToGrid w:val="0"/>
                <w:color w:val="06549C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napToGrid w:val="0"/>
                <w:color w:val="06549C"/>
                <w:sz w:val="32"/>
              </w:rPr>
              <w:t xml:space="preserve">Equipo médico para el hogar: </w:t>
            </w:r>
            <w:proofErr w:type="spellStart"/>
            <w:r>
              <w:rPr>
                <w:rFonts w:ascii="Arial" w:eastAsia="Arial" w:hAnsi="Arial" w:cs="Arial"/>
                <w:b/>
                <w:snapToGrid w:val="0"/>
                <w:color w:val="06549C"/>
                <w:sz w:val="32"/>
              </w:rPr>
              <w:t>Oxímetro</w:t>
            </w:r>
            <w:proofErr w:type="spellEnd"/>
            <w:r>
              <w:rPr>
                <w:rFonts w:ascii="Arial" w:eastAsia="Arial" w:hAnsi="Arial" w:cs="Arial"/>
                <w:b/>
                <w:snapToGrid w:val="0"/>
                <w:color w:val="06549C"/>
                <w:sz w:val="32"/>
              </w:rPr>
              <w:t xml:space="preserve"> de pulso (monitor de saturación de oxígeno o de pulso)</w:t>
            </w:r>
          </w:p>
        </w:tc>
      </w:tr>
    </w:tbl>
    <w:p w:rsidR="004E1D27" w:rsidRPr="00BA1E39" w:rsidRDefault="004E1D27" w:rsidP="00E17EE8">
      <w:pPr>
        <w:adjustRightInd w:val="0"/>
        <w:snapToGrid w:val="0"/>
        <w:spacing w:before="60" w:after="0" w:line="240" w:lineRule="auto"/>
        <w:rPr>
          <w:rFonts w:ascii="Arial Narrow" w:eastAsia="Arial Narrow" w:hAnsi="Arial Narrow" w:cs="Arial Narrow"/>
          <w:snapToGrid w:val="0"/>
          <w:sz w:val="23"/>
          <w:szCs w:val="23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¡El equipo de la unidad de cuidados intensivos neonatales (UCIN) celebra junto a usted el regreso a su hogar con el bebé! Al dejar la UCIN, el bebé necesitará equipo médico especial en su hogar (también llamado equipo médico duradero), el cual lo ayudará a mantenerse saludable.</w:t>
      </w:r>
    </w:p>
    <w:p w:rsidR="004E1D27" w:rsidRPr="00DE2792" w:rsidRDefault="004E1D27" w:rsidP="00E17EE8">
      <w:pPr>
        <w:adjustRightInd w:val="0"/>
        <w:snapToGrid w:val="0"/>
        <w:spacing w:before="80" w:after="0" w:line="240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5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¿Por qué necesita mi bebé este equipo?</w:t>
      </w:r>
    </w:p>
    <w:p w:rsidR="004E1D27" w:rsidRPr="00BA1E39" w:rsidRDefault="00166F36" w:rsidP="00E17EE8">
      <w:pPr>
        <w:adjustRightInd w:val="0"/>
        <w:snapToGrid w:val="0"/>
        <w:spacing w:after="0" w:line="240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Su bebé necesita un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oxímetro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de pulso para monitorear la cantidad de oxígeno que tiene en la sangre (saturación de oxígeno).</w:t>
      </w:r>
    </w:p>
    <w:p w:rsidR="004E1D27" w:rsidRPr="00BA1E39" w:rsidRDefault="00166F36" w:rsidP="00E17EE8">
      <w:pPr>
        <w:adjustRightInd w:val="0"/>
        <w:snapToGrid w:val="0"/>
        <w:spacing w:after="0" w:line="240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Un</w:t>
      </w:r>
      <w:r w:rsidR="00757D97">
        <w:rPr>
          <w:rFonts w:ascii="Arial Narrow" w:eastAsia="Arial Narrow" w:hAnsi="Arial Narrow" w:cs="Arial Narrow"/>
          <w:snapToGrid w:val="0"/>
          <w:sz w:val="23"/>
        </w:rPr>
        <w:t>a</w:t>
      </w:r>
      <w:r>
        <w:rPr>
          <w:rFonts w:ascii="Arial Narrow" w:eastAsia="Arial Narrow" w:hAnsi="Arial Narrow" w:cs="Arial Narrow"/>
          <w:snapToGrid w:val="0"/>
          <w:sz w:val="23"/>
        </w:rPr>
        <w:t xml:space="preserve"> pequeña sonda con luz que se coloca en el pie o la mano del bebé medirá la cantidad que oxígeno que hay en su sangre.</w:t>
      </w:r>
    </w:p>
    <w:p w:rsidR="004E1D27" w:rsidRPr="00BA1E39" w:rsidRDefault="00166F36" w:rsidP="00E17EE8">
      <w:pPr>
        <w:adjustRightInd w:val="0"/>
        <w:snapToGrid w:val="0"/>
        <w:spacing w:after="0" w:line="240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Si la cantidad de oxígeno en la sangre del bebé es demasiado baja, se escuchará una alarma.</w:t>
      </w:r>
    </w:p>
    <w:p w:rsidR="004E1D27" w:rsidRPr="00DE2792" w:rsidRDefault="004E1D27" w:rsidP="00E17EE8">
      <w:pPr>
        <w:adjustRightInd w:val="0"/>
        <w:snapToGrid w:val="0"/>
        <w:spacing w:before="80" w:after="0" w:line="240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Información del proveedor</w:t>
      </w:r>
    </w:p>
    <w:p w:rsidR="004E1D27" w:rsidRPr="00BA1E39" w:rsidRDefault="004E1D27" w:rsidP="00E17EE8">
      <w:pPr>
        <w:adjustRightInd w:val="0"/>
        <w:snapToGrid w:val="0"/>
        <w:spacing w:after="0" w:line="240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Una empresa, también llamada proveedor, llevará el equipo a su casa y le enseñará a usarlo y a manejar cualquier problema que pudiera surgir con él.</w:t>
      </w: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0" w:line="240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Nombre: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4E1D27" w:rsidRPr="004E1D27" w:rsidRDefault="004E1D27" w:rsidP="00E17EE8">
      <w:pPr>
        <w:tabs>
          <w:tab w:val="right" w:pos="10782"/>
        </w:tabs>
        <w:adjustRightInd w:val="0"/>
        <w:snapToGrid w:val="0"/>
        <w:spacing w:after="0" w:line="240" w:lineRule="auto"/>
        <w:rPr>
          <w:rFonts w:ascii="Arial Narrow" w:eastAsia="Arial Narrow" w:hAnsi="Arial Narrow" w:cs="Arial Narrow"/>
          <w:snapToGrid w:val="0"/>
          <w:sz w:val="16"/>
          <w:szCs w:val="16"/>
        </w:rPr>
      </w:pP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0" w:line="240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Número de teléfono: 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4E1D27" w:rsidRPr="004E1D27" w:rsidRDefault="004E1D27" w:rsidP="00E17EE8">
      <w:pPr>
        <w:tabs>
          <w:tab w:val="right" w:pos="10782"/>
        </w:tabs>
        <w:adjustRightInd w:val="0"/>
        <w:snapToGrid w:val="0"/>
        <w:spacing w:after="0" w:line="240" w:lineRule="auto"/>
        <w:rPr>
          <w:rFonts w:ascii="Arial Narrow" w:eastAsia="Arial Narrow" w:hAnsi="Arial Narrow" w:cs="Arial Narrow"/>
          <w:snapToGrid w:val="0"/>
          <w:sz w:val="16"/>
          <w:szCs w:val="16"/>
        </w:rPr>
      </w:pP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0" w:line="240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Dirección: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4E1D27" w:rsidRPr="004E1D27" w:rsidRDefault="004E1D27" w:rsidP="00E17EE8">
      <w:pPr>
        <w:tabs>
          <w:tab w:val="right" w:pos="10782"/>
        </w:tabs>
        <w:adjustRightInd w:val="0"/>
        <w:snapToGrid w:val="0"/>
        <w:spacing w:after="0" w:line="240" w:lineRule="auto"/>
        <w:rPr>
          <w:rFonts w:ascii="Arial Narrow" w:eastAsia="Arial Narrow" w:hAnsi="Arial Narrow" w:cs="Arial Narrow"/>
          <w:snapToGrid w:val="0"/>
          <w:sz w:val="16"/>
          <w:szCs w:val="16"/>
        </w:rPr>
      </w:pP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60" w:line="240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Otros números de emergencia: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CC7252" w:rsidRPr="00DE2792" w:rsidRDefault="00803EEF" w:rsidP="00E17EE8">
      <w:pPr>
        <w:adjustRightInd w:val="0"/>
        <w:snapToGrid w:val="0"/>
        <w:spacing w:before="80" w:after="0" w:line="240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Cosas importantes que debe recordar</w:t>
      </w:r>
    </w:p>
    <w:p w:rsidR="00CC7252" w:rsidRPr="00BA1E39" w:rsidRDefault="00166F36" w:rsidP="00E17EE8">
      <w:pPr>
        <w:adjustRightInd w:val="0"/>
        <w:snapToGrid w:val="0"/>
        <w:spacing w:after="0" w:line="240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Utilice siempre prácticas de sueño seguro (Coloque al bebé boca arriba para dormir y acuéstelo solo en una cuna con colchón firme con el rostro descubierto. No lo vista con demasiada ropa para dormir y quite los juguetes y animales de peluche de la cuna).</w:t>
      </w:r>
    </w:p>
    <w:p w:rsidR="00CC7252" w:rsidRPr="00BA1E39" w:rsidRDefault="00166F36" w:rsidP="00E17EE8">
      <w:pPr>
        <w:adjustRightInd w:val="0"/>
        <w:snapToGrid w:val="0"/>
        <w:spacing w:after="0" w:line="240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Use siempre el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oxímetro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de pulso cuando el bebé duerma, haga la siesta, mientras está viajando con usted en el automóvil o cuando usted está ocupado. No deje el monitor en su casa.</w:t>
      </w:r>
    </w:p>
    <w:p w:rsidR="00CC7252" w:rsidRPr="00BA1E39" w:rsidRDefault="00166F36" w:rsidP="00E17EE8">
      <w:pPr>
        <w:adjustRightInd w:val="0"/>
        <w:snapToGrid w:val="0"/>
        <w:spacing w:after="0" w:line="240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Si el bebé se mueve o la sonda con luz se afloja, pueden sonar falsas alarmas. Asegúrese de que el monitor esté bien conectado para que se den falsas alarmas con menos frecuencia.</w:t>
      </w:r>
    </w:p>
    <w:p w:rsidR="00CC7252" w:rsidRPr="00BA1E39" w:rsidRDefault="00166F36" w:rsidP="00E17EE8">
      <w:pPr>
        <w:adjustRightInd w:val="0"/>
        <w:snapToGrid w:val="0"/>
        <w:spacing w:after="0" w:line="240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Siempre que suene la alarma del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oxímetro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de pulso, compruebe si su bebé está bien. De ser necesario, toque el pie del bebé o frótele el pecho para recordarle respirar o acelerar su ritmo cardíaco. Si la alarma se apaga, revise al bebé y asegúrese de que la cánula de oxígeno de la nariz todavía esté en su lugar. Si su bebé no está respirando, grite solicitando ayuda, comience a hacerle reanimación cardiopulmonar (RCP) y llame de inmediato al servicio médico de emergencias o al 911.</w:t>
      </w:r>
    </w:p>
    <w:p w:rsidR="00CC7252" w:rsidRPr="00BA1E39" w:rsidRDefault="00166F36" w:rsidP="00E17EE8">
      <w:pPr>
        <w:adjustRightInd w:val="0"/>
        <w:snapToGrid w:val="0"/>
        <w:spacing w:after="0" w:line="240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Llame al servicio médico de emergencias, a la compañía de teléfono y a la compañía de electricidad si su bebé usa oxígeno. Esto es importante porque, en el caso de que haya un corte del suministro de energía, usted tendrá prioridad para recibir ayuda.</w:t>
      </w:r>
    </w:p>
    <w:p w:rsidR="00CC7252" w:rsidRPr="00BA1E39" w:rsidRDefault="00166F36" w:rsidP="00E17EE8">
      <w:pPr>
        <w:adjustRightInd w:val="0"/>
        <w:snapToGrid w:val="0"/>
        <w:spacing w:after="0" w:line="240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 w:rsidR="00803EEF" w:rsidRPr="00DE2792"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  <w:t xml:space="preserve">No </w:t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deje de usar el </w:t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oxímetro</w:t>
      </w:r>
      <w:proofErr w:type="spellEnd"/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 de pulso hasta que el proveedor de atención médica del bebé le indique que es seguro hacerlo.</w:t>
      </w:r>
    </w:p>
    <w:p w:rsidR="00CC7252" w:rsidRPr="00BA1E39" w:rsidRDefault="00166F36" w:rsidP="00E17EE8">
      <w:pPr>
        <w:adjustRightInd w:val="0"/>
        <w:snapToGrid w:val="0"/>
        <w:spacing w:after="0" w:line="240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Al principio tal vez esté nervioso, pero con la práctica se sentirá cada vez más cómodo al usar el equipo. </w:t>
      </w:r>
      <w:r w:rsidR="00757D97">
        <w:rPr>
          <w:rFonts w:ascii="Arial Narrow" w:eastAsia="Arial Narrow" w:hAnsi="Arial Narrow" w:cs="Arial Narrow"/>
          <w:snapToGrid w:val="0"/>
          <w:color w:val="0A0C0C"/>
          <w:sz w:val="23"/>
        </w:rPr>
        <w:t>¡</w:t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>Y siempre es bueno pedir ayuda</w:t>
      </w:r>
      <w:r w:rsidR="00757D97"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! </w:t>
      </w:r>
      <w:r>
        <w:rPr>
          <w:rFonts w:ascii="Arial Narrow" w:eastAsia="Arial Narrow" w:hAnsi="Arial Narrow" w:cs="Arial Narrow"/>
          <w:snapToGrid w:val="0"/>
          <w:color w:val="0A0C0C"/>
          <w:sz w:val="23"/>
        </w:rPr>
        <w:t>Asegúrese de preguntarle al proveedor de atención médica de su bebé a quién puede llamar si necesita ayuda, o si tiene preguntas o inquietudes.</w:t>
      </w:r>
    </w:p>
    <w:p w:rsidR="00CC7252" w:rsidRPr="00BA1E39" w:rsidRDefault="00803EEF" w:rsidP="00E17EE8">
      <w:pPr>
        <w:adjustRightInd w:val="0"/>
        <w:snapToGrid w:val="0"/>
        <w:spacing w:before="60" w:after="0" w:line="240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i/>
          <w:snapToGrid w:val="0"/>
          <w:color w:val="0A0C0C"/>
          <w:sz w:val="23"/>
        </w:rPr>
        <w:t>La información anterior le servirá de ayuda para entender mejor el cuidado de su bebé. Siga siempre las instrucciones del proveedor de atención médica y haga preguntas si tiene inquietudes sobre su bebé</w:t>
      </w:r>
    </w:p>
    <w:p w:rsidR="00CC7252" w:rsidRPr="00BA1E39" w:rsidRDefault="00CC7252" w:rsidP="00E17EE8">
      <w:pPr>
        <w:adjustRightInd w:val="0"/>
        <w:snapToGrid w:val="0"/>
        <w:spacing w:after="0" w:line="240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</w:p>
    <w:p w:rsidR="00CC7252" w:rsidRPr="00BA1E39" w:rsidRDefault="00803EEF" w:rsidP="00E17EE8">
      <w:pPr>
        <w:adjustRightInd w:val="0"/>
        <w:snapToGrid w:val="0"/>
        <w:spacing w:before="80" w:after="0" w:line="240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Recursos en línea</w:t>
      </w:r>
    </w:p>
    <w:p w:rsidR="004E1D27" w:rsidRPr="004E1D27" w:rsidRDefault="00803EEF" w:rsidP="00E17EE8">
      <w:pPr>
        <w:tabs>
          <w:tab w:val="left" w:pos="6480"/>
        </w:tabs>
        <w:adjustRightInd w:val="0"/>
        <w:snapToGrid w:val="0"/>
        <w:spacing w:after="0" w:line="240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American </w:t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Academy</w:t>
      </w:r>
      <w:proofErr w:type="spellEnd"/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 of </w:t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Pediatrics</w:t>
      </w:r>
      <w:proofErr w:type="spellEnd"/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 </w:t>
      </w:r>
      <w:r w:rsidR="004E1D27"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Kids</w:t>
      </w:r>
      <w:proofErr w:type="spellEnd"/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napToGrid w:val="0"/>
          <w:color w:val="0A0C0C"/>
          <w:sz w:val="23"/>
        </w:rPr>
        <w:t>Health</w:t>
      </w:r>
      <w:proofErr w:type="spellEnd"/>
    </w:p>
    <w:p w:rsidR="00CC7252" w:rsidRPr="004E1D27" w:rsidRDefault="009A6CE1" w:rsidP="00E17EE8">
      <w:pPr>
        <w:tabs>
          <w:tab w:val="left" w:pos="6480"/>
        </w:tabs>
        <w:adjustRightInd w:val="0"/>
        <w:snapToGrid w:val="0"/>
        <w:spacing w:after="0" w:line="240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hyperlink r:id="rId6">
        <w:r w:rsidR="00F1540A">
          <w:rPr>
            <w:rFonts w:ascii="Arial Narrow" w:eastAsia="Arial Narrow" w:hAnsi="Arial Narrow" w:cs="Arial Narrow"/>
            <w:snapToGrid w:val="0"/>
            <w:color w:val="0A0C0C"/>
            <w:sz w:val="23"/>
          </w:rPr>
          <w:t>www.aap.org</w:t>
        </w:r>
      </w:hyperlink>
      <w:r w:rsidR="004E1D27"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tab/>
      </w:r>
      <w:hyperlink r:id="rId7">
        <w:r w:rsidR="00F1540A">
          <w:rPr>
            <w:rFonts w:ascii="Arial Narrow" w:eastAsia="Arial Narrow" w:hAnsi="Arial Narrow" w:cs="Arial Narrow"/>
            <w:snapToGrid w:val="0"/>
            <w:color w:val="0A0C0C"/>
            <w:sz w:val="23"/>
          </w:rPr>
          <w:t>www.kidshealth.org</w:t>
        </w:r>
      </w:hyperlink>
    </w:p>
    <w:p w:rsidR="004E1D27" w:rsidRPr="001B0094" w:rsidRDefault="004E1D27" w:rsidP="00E17EE8">
      <w:pPr>
        <w:spacing w:after="0" w:line="240" w:lineRule="auto"/>
        <w:rPr>
          <w:rFonts w:ascii="Arial Narrow" w:eastAsia="Arial Narrow" w:hAnsi="Arial Narrow" w:cs="Arial Narrow"/>
          <w:snapToGrid w:val="0"/>
          <w:sz w:val="2"/>
          <w:szCs w:val="2"/>
        </w:rPr>
      </w:pPr>
    </w:p>
    <w:sectPr w:rsidR="004E1D27" w:rsidRPr="001B0094" w:rsidSect="00E14DC2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562" w:right="720" w:bottom="562" w:left="720" w:header="418" w:footer="418" w:gutter="0"/>
      <w:pgNumType w:start="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3B" w:rsidRDefault="00457F3B">
      <w:pPr>
        <w:spacing w:after="0" w:line="240" w:lineRule="auto"/>
      </w:pPr>
      <w:r>
        <w:separator/>
      </w:r>
    </w:p>
  </w:endnote>
  <w:endnote w:type="continuationSeparator" w:id="0">
    <w:p w:rsidR="00457F3B" w:rsidRDefault="0045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E1" w:rsidRDefault="009A6CE1" w:rsidP="009A6CE1">
    <w:pPr>
      <w:pStyle w:val="Footer"/>
      <w:jc w:val="center"/>
    </w:pPr>
    <w:r>
      <w:rPr>
        <w:i/>
        <w:iCs/>
        <w:color w:val="00529B"/>
        <w:sz w:val="20"/>
        <w:szCs w:val="20"/>
      </w:rPr>
      <w:t xml:space="preserve">© 2018 </w:t>
    </w:r>
    <w:proofErr w:type="spellStart"/>
    <w:r>
      <w:rPr>
        <w:i/>
        <w:iCs/>
        <w:color w:val="00529B"/>
        <w:sz w:val="20"/>
        <w:szCs w:val="20"/>
      </w:rPr>
      <w:t>by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the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National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Association</w:t>
    </w:r>
    <w:proofErr w:type="spellEnd"/>
    <w:r>
      <w:rPr>
        <w:i/>
        <w:iCs/>
        <w:color w:val="00529B"/>
        <w:sz w:val="20"/>
        <w:szCs w:val="20"/>
      </w:rPr>
      <w:t xml:space="preserve"> of Neonatal Nurses</w:t>
    </w:r>
  </w:p>
  <w:p w:rsidR="009A6CE1" w:rsidRDefault="009A6CE1">
    <w:pPr>
      <w:pStyle w:val="Footer"/>
    </w:pPr>
  </w:p>
  <w:p w:rsidR="00457F3B" w:rsidRPr="001B0094" w:rsidRDefault="00457F3B" w:rsidP="00FD0831">
    <w:pPr>
      <w:pStyle w:val="Footer"/>
      <w:adjustRightInd w:val="0"/>
      <w:snapToGrid w:val="0"/>
      <w:rPr>
        <w:sz w:val="2"/>
        <w:szCs w:val="2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3B" w:rsidRDefault="00457F3B">
      <w:pPr>
        <w:spacing w:after="0" w:line="240" w:lineRule="auto"/>
      </w:pPr>
      <w:r>
        <w:separator/>
      </w:r>
    </w:p>
  </w:footnote>
  <w:footnote w:type="continuationSeparator" w:id="0">
    <w:p w:rsidR="00457F3B" w:rsidRDefault="0045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pStyle w:val="Header"/>
      <w:rPr>
        <w:sz w:val="12"/>
        <w:szCs w:val="12"/>
      </w:rPr>
    </w:pPr>
    <w:r w:rsidRPr="00BA1E39">
      <w:rPr>
        <w:rFonts w:ascii="Arial Narrow" w:eastAsia="Arial Narrow" w:hAnsi="Arial Narrow" w:cs="Arial Narrow"/>
        <w:noProof/>
        <w:snapToGrid w:val="0"/>
        <w:sz w:val="23"/>
        <w:szCs w:val="24"/>
        <w:lang w:val="en-US"/>
      </w:rPr>
      <w:drawing>
        <wp:inline distT="0" distB="0" distL="0" distR="0" wp14:anchorId="0C3EA7EB" wp14:editId="5ABC8BF4">
          <wp:extent cx="1800225" cy="407279"/>
          <wp:effectExtent l="0" t="0" r="0" b="0"/>
          <wp:docPr id="3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346" cy="41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F3B" w:rsidRPr="001B0094" w:rsidRDefault="00457F3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52"/>
    <w:rsid w:val="00024022"/>
    <w:rsid w:val="00032F74"/>
    <w:rsid w:val="00056E9F"/>
    <w:rsid w:val="000618D7"/>
    <w:rsid w:val="000A6C29"/>
    <w:rsid w:val="000F58DC"/>
    <w:rsid w:val="001376C9"/>
    <w:rsid w:val="00143633"/>
    <w:rsid w:val="00166F36"/>
    <w:rsid w:val="00166FA8"/>
    <w:rsid w:val="00194CB5"/>
    <w:rsid w:val="00195FF3"/>
    <w:rsid w:val="001B0094"/>
    <w:rsid w:val="001B0C5B"/>
    <w:rsid w:val="0024217B"/>
    <w:rsid w:val="00245AC7"/>
    <w:rsid w:val="0026672A"/>
    <w:rsid w:val="002951BF"/>
    <w:rsid w:val="002C1901"/>
    <w:rsid w:val="00377179"/>
    <w:rsid w:val="00393719"/>
    <w:rsid w:val="00395F7D"/>
    <w:rsid w:val="003C31D2"/>
    <w:rsid w:val="003C39BD"/>
    <w:rsid w:val="003E46F6"/>
    <w:rsid w:val="004059A3"/>
    <w:rsid w:val="0041588E"/>
    <w:rsid w:val="00447D55"/>
    <w:rsid w:val="00457F3B"/>
    <w:rsid w:val="00462D57"/>
    <w:rsid w:val="004C0AF7"/>
    <w:rsid w:val="004D0E6B"/>
    <w:rsid w:val="004E1D27"/>
    <w:rsid w:val="00511114"/>
    <w:rsid w:val="00527CFA"/>
    <w:rsid w:val="00527F9B"/>
    <w:rsid w:val="00531E23"/>
    <w:rsid w:val="005362EB"/>
    <w:rsid w:val="005A06AC"/>
    <w:rsid w:val="005B25AB"/>
    <w:rsid w:val="005C796A"/>
    <w:rsid w:val="005F6DB5"/>
    <w:rsid w:val="006164B1"/>
    <w:rsid w:val="0064133B"/>
    <w:rsid w:val="00675D01"/>
    <w:rsid w:val="00684124"/>
    <w:rsid w:val="00695730"/>
    <w:rsid w:val="00696083"/>
    <w:rsid w:val="00697ADE"/>
    <w:rsid w:val="007133F3"/>
    <w:rsid w:val="007536AD"/>
    <w:rsid w:val="00757D97"/>
    <w:rsid w:val="007602AE"/>
    <w:rsid w:val="00765E0C"/>
    <w:rsid w:val="007C2232"/>
    <w:rsid w:val="007C2C19"/>
    <w:rsid w:val="007D37A4"/>
    <w:rsid w:val="00803EEF"/>
    <w:rsid w:val="00814E10"/>
    <w:rsid w:val="008217A4"/>
    <w:rsid w:val="008260A9"/>
    <w:rsid w:val="00835704"/>
    <w:rsid w:val="00860419"/>
    <w:rsid w:val="008D1D4A"/>
    <w:rsid w:val="008F70ED"/>
    <w:rsid w:val="008F736C"/>
    <w:rsid w:val="00956217"/>
    <w:rsid w:val="009977CE"/>
    <w:rsid w:val="009A6CE1"/>
    <w:rsid w:val="009C0278"/>
    <w:rsid w:val="009F1F7F"/>
    <w:rsid w:val="00A0085A"/>
    <w:rsid w:val="00A577FC"/>
    <w:rsid w:val="00AC1228"/>
    <w:rsid w:val="00AC4954"/>
    <w:rsid w:val="00AC58F2"/>
    <w:rsid w:val="00AF1009"/>
    <w:rsid w:val="00B05976"/>
    <w:rsid w:val="00B571D7"/>
    <w:rsid w:val="00B83AA9"/>
    <w:rsid w:val="00BA1E39"/>
    <w:rsid w:val="00BD635B"/>
    <w:rsid w:val="00C0110A"/>
    <w:rsid w:val="00C12C26"/>
    <w:rsid w:val="00C5135D"/>
    <w:rsid w:val="00C610D0"/>
    <w:rsid w:val="00C7352A"/>
    <w:rsid w:val="00CB0A6C"/>
    <w:rsid w:val="00CC2D70"/>
    <w:rsid w:val="00CC7252"/>
    <w:rsid w:val="00CD4380"/>
    <w:rsid w:val="00CE3C51"/>
    <w:rsid w:val="00CF2355"/>
    <w:rsid w:val="00CF64BB"/>
    <w:rsid w:val="00D2073D"/>
    <w:rsid w:val="00D308A5"/>
    <w:rsid w:val="00D84A25"/>
    <w:rsid w:val="00D94CC0"/>
    <w:rsid w:val="00DE1BD0"/>
    <w:rsid w:val="00DE2792"/>
    <w:rsid w:val="00E14DC2"/>
    <w:rsid w:val="00E17EE8"/>
    <w:rsid w:val="00E3049A"/>
    <w:rsid w:val="00E50301"/>
    <w:rsid w:val="00EE5680"/>
    <w:rsid w:val="00EF3D13"/>
    <w:rsid w:val="00F05621"/>
    <w:rsid w:val="00F0727D"/>
    <w:rsid w:val="00F1540A"/>
    <w:rsid w:val="00F24C81"/>
    <w:rsid w:val="00F36294"/>
    <w:rsid w:val="00F936D2"/>
    <w:rsid w:val="00FC2825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A99A4154-17A7-4E89-8B24-266153CE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EF"/>
  </w:style>
  <w:style w:type="paragraph" w:styleId="Footer">
    <w:name w:val="footer"/>
    <w:basedOn w:val="Normal"/>
    <w:link w:val="Foot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EF"/>
  </w:style>
  <w:style w:type="paragraph" w:styleId="BalloonText">
    <w:name w:val="Balloon Text"/>
    <w:basedOn w:val="Normal"/>
    <w:link w:val="BalloonTextChar"/>
    <w:uiPriority w:val="99"/>
    <w:semiHidden/>
    <w:unhideWhenUsed/>
    <w:rsid w:val="0080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EB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EB"/>
    <w:rPr>
      <w:b/>
      <w:bCs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45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dshealth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Kelly Kellermann</cp:lastModifiedBy>
  <cp:revision>2</cp:revision>
  <cp:lastPrinted>2014-06-24T07:33:00Z</cp:lastPrinted>
  <dcterms:created xsi:type="dcterms:W3CDTF">2018-05-02T18:15:00Z</dcterms:created>
  <dcterms:modified xsi:type="dcterms:W3CDTF">2018-05-02T18:15:00Z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2014-06-20T00:00:00Z</vt:filetime>
  </property>
</Properties>
</file>